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01B" w:rsidRDefault="0073001B" w:rsidP="0073001B">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40"/>
        </w:rPr>
        <w:t>单元质检十六</w:t>
      </w:r>
      <w:r>
        <w:rPr>
          <w:rFonts w:ascii="Times New Roman" w:eastAsia="宋体" w:hAnsi="宋体" w:hint="eastAsia"/>
          <w:sz w:val="40"/>
        </w:rPr>
        <w:t xml:space="preserve">　</w:t>
      </w:r>
      <w:r>
        <w:rPr>
          <w:rFonts w:ascii="Arial" w:eastAsia="黑体" w:hAnsi="黑体" w:hint="eastAsia"/>
          <w:b/>
          <w:sz w:val="40"/>
        </w:rPr>
        <w:t>文化交流与传播</w:t>
      </w:r>
    </w:p>
    <w:p w:rsidR="0073001B" w:rsidRDefault="0073001B" w:rsidP="0073001B">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江西赣州模拟</w:t>
      </w:r>
      <w:r>
        <w:rPr>
          <w:rFonts w:ascii="Times New Roman" w:eastAsia="宋体" w:hAnsi="宋体"/>
        </w:rPr>
        <w:t>)</w:t>
      </w:r>
      <w:r>
        <w:rPr>
          <w:rFonts w:ascii="Times New Roman" w:eastAsia="宋体" w:hAnsi="宋体" w:hint="eastAsia"/>
        </w:rPr>
        <w:t>春秋战国时期</w:t>
      </w:r>
      <w:r>
        <w:rPr>
          <w:rFonts w:ascii="Times New Roman" w:eastAsia="宋体" w:hAnsi="宋体"/>
        </w:rPr>
        <w:t>,</w:t>
      </w:r>
      <w:r>
        <w:rPr>
          <w:rFonts w:ascii="Times New Roman" w:eastAsia="宋体" w:hAnsi="宋体" w:hint="eastAsia"/>
        </w:rPr>
        <w:t>儒家认为道德并不仅仅是表达某种个体人格品性或生活态度</w:t>
      </w:r>
      <w:r>
        <w:rPr>
          <w:rFonts w:ascii="Times New Roman" w:eastAsia="宋体" w:hAnsi="宋体"/>
        </w:rPr>
        <w:t>,</w:t>
      </w:r>
      <w:r>
        <w:rPr>
          <w:rFonts w:ascii="Times New Roman" w:eastAsia="宋体" w:hAnsi="宋体" w:hint="eastAsia"/>
        </w:rPr>
        <w:t>更是作为一个人的生存的意义和根基。先秦儒家强调道德的主要目的是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达到复古的政治目标</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推动社会变革</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重塑一个有序的社会</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努力完善个人品质</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四川眉山模拟</w:t>
      </w:r>
      <w:r>
        <w:rPr>
          <w:rFonts w:ascii="Times New Roman" w:eastAsia="宋体" w:hAnsi="宋体"/>
        </w:rPr>
        <w:t>)</w:t>
      </w:r>
      <w:r>
        <w:rPr>
          <w:rFonts w:ascii="Times New Roman" w:eastAsia="宋体" w:hAnsi="宋体" w:hint="eastAsia"/>
        </w:rPr>
        <w:t>中国在唐代就有关于犹太人的记录</w:t>
      </w:r>
      <w:r>
        <w:rPr>
          <w:rFonts w:ascii="Times New Roman" w:eastAsia="宋体" w:hAnsi="宋体"/>
        </w:rPr>
        <w:t>,</w:t>
      </w:r>
      <w:r>
        <w:rPr>
          <w:rFonts w:ascii="Times New Roman" w:eastAsia="宋体" w:hAnsi="宋体" w:hint="eastAsia"/>
        </w:rPr>
        <w:t>在清代犹太人的教堂里</w:t>
      </w:r>
      <w:r>
        <w:rPr>
          <w:rFonts w:ascii="Times New Roman" w:eastAsia="宋体" w:hAnsi="宋体"/>
        </w:rPr>
        <w:t>,</w:t>
      </w:r>
      <w:r>
        <w:rPr>
          <w:rFonts w:ascii="Times New Roman" w:eastAsia="宋体" w:hAnsi="宋体" w:hint="eastAsia"/>
        </w:rPr>
        <w:t>可以看到下面这样的对联</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自女娲嬗化以来西竺钟灵求生天生地生人之本</w:t>
      </w:r>
      <w:r>
        <w:rPr>
          <w:rFonts w:ascii="Times New Roman" w:eastAsia="宋体" w:hAnsi="宋体"/>
        </w:rPr>
        <w:t>,</w:t>
      </w:r>
      <w:r>
        <w:rPr>
          <w:rFonts w:ascii="Times New Roman" w:eastAsia="宋体" w:hAnsi="宋体" w:hint="eastAsia"/>
        </w:rPr>
        <w:t>由阿罗开宗而后中华衍教得学儒学释学道之全。</w:t>
      </w:r>
      <w:r>
        <w:rPr>
          <w:rFonts w:ascii="Times New Roman" w:eastAsia="宋体" w:hAnsi="Times New Roman" w:cs="Times New Roman"/>
        </w:rPr>
        <w:t>”</w:t>
      </w:r>
      <w:r>
        <w:rPr>
          <w:rFonts w:ascii="Times New Roman" w:eastAsia="宋体" w:hAnsi="宋体" w:hint="eastAsia"/>
        </w:rPr>
        <w:t>这体现出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中华文化对外来的宗教具有宽容性</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外来弱小文化依附于中华文化存在</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中华文化与犹太文化既同源又同质</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犹太人是世界上最难被同化的民族</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辽宁本溪模拟</w:t>
      </w:r>
      <w:r>
        <w:rPr>
          <w:rFonts w:ascii="Times New Roman" w:eastAsia="宋体" w:hAnsi="宋体"/>
        </w:rPr>
        <w:t>)</w:t>
      </w:r>
      <w:r>
        <w:rPr>
          <w:rFonts w:ascii="Times New Roman" w:eastAsia="宋体" w:hAnsi="宋体" w:hint="eastAsia"/>
        </w:rPr>
        <w:t>两河流域天然无屏障</w:t>
      </w:r>
      <w:r>
        <w:rPr>
          <w:rFonts w:ascii="Times New Roman" w:eastAsia="宋体" w:hAnsi="宋体"/>
        </w:rPr>
        <w:t>,</w:t>
      </w:r>
      <w:r>
        <w:rPr>
          <w:rFonts w:ascii="Times New Roman" w:eastAsia="宋体" w:hAnsi="宋体" w:hint="eastAsia"/>
        </w:rPr>
        <w:t>许多古代</w:t>
      </w:r>
      <w:bookmarkStart w:id="0" w:name="_GoBack"/>
      <w:bookmarkEnd w:id="0"/>
      <w:r>
        <w:rPr>
          <w:rFonts w:ascii="Times New Roman" w:eastAsia="宋体" w:hAnsi="宋体" w:hint="eastAsia"/>
        </w:rPr>
        <w:t>民族在此演出一部战争史。北部的大雨加上源头山脉的积雪引起特大洪水</w:t>
      </w:r>
      <w:r>
        <w:rPr>
          <w:rFonts w:ascii="Times New Roman" w:eastAsia="宋体" w:hAnsi="宋体"/>
        </w:rPr>
        <w:t>,</w:t>
      </w:r>
      <w:r>
        <w:rPr>
          <w:rFonts w:ascii="Times New Roman" w:eastAsia="宋体" w:hAnsi="宋体" w:hint="eastAsia"/>
        </w:rPr>
        <w:t>毁坏农田</w:t>
      </w:r>
      <w:r>
        <w:rPr>
          <w:rFonts w:ascii="Times New Roman" w:eastAsia="宋体" w:hAnsi="宋体"/>
        </w:rPr>
        <w:t>,</w:t>
      </w:r>
      <w:r>
        <w:rPr>
          <w:rFonts w:ascii="Times New Roman" w:eastAsia="宋体" w:hAnsi="宋体" w:hint="eastAsia"/>
        </w:rPr>
        <w:t>苏美尔人试图通过编制完备的法典来消除各种潜在的冲突。对此解释正确的是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两河流域依靠对外移民生存</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法典指《汉谟拉比法典》</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洪水导致苏美尔人对外掠夺</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地理环境影响政治走向</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阿拉伯文化在整个中世纪是一个强势文化</w:t>
      </w:r>
      <w:r>
        <w:rPr>
          <w:rFonts w:ascii="Times New Roman" w:eastAsia="宋体" w:hAnsi="宋体"/>
        </w:rPr>
        <w:t>,</w:t>
      </w:r>
      <w:r>
        <w:rPr>
          <w:rFonts w:ascii="Times New Roman" w:eastAsia="宋体" w:hAnsi="宋体" w:hint="eastAsia"/>
        </w:rPr>
        <w:t>对东西方都产生过深远的影响。有人说</w:t>
      </w:r>
      <w:r>
        <w:rPr>
          <w:rFonts w:ascii="Times New Roman" w:eastAsia="宋体" w:hAnsi="Times New Roman" w:cs="Times New Roman"/>
        </w:rPr>
        <w:t>“</w:t>
      </w:r>
      <w:r>
        <w:rPr>
          <w:rFonts w:ascii="Times New Roman" w:eastAsia="宋体" w:hAnsi="宋体" w:hint="eastAsia"/>
        </w:rPr>
        <w:t>阿拉伯人点燃了文明之火</w:t>
      </w:r>
      <w:r>
        <w:rPr>
          <w:rFonts w:ascii="Times New Roman" w:eastAsia="宋体" w:hAnsi="宋体"/>
        </w:rPr>
        <w:t>,</w:t>
      </w:r>
      <w:r>
        <w:rPr>
          <w:rFonts w:ascii="Times New Roman" w:eastAsia="宋体" w:hAnsi="宋体" w:hint="eastAsia"/>
        </w:rPr>
        <w:t>照亮了欧洲黑暗的走廊</w:t>
      </w:r>
      <w:r>
        <w:rPr>
          <w:rFonts w:ascii="Times New Roman" w:eastAsia="宋体" w:hAnsi="Times New Roman" w:cs="Times New Roman"/>
        </w:rPr>
        <w:t>”</w:t>
      </w:r>
      <w:r>
        <w:rPr>
          <w:rFonts w:ascii="Times New Roman" w:eastAsia="宋体" w:hAnsi="宋体" w:hint="eastAsia"/>
        </w:rPr>
        <w:t>。材料表明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欧洲文明源自阿拉伯及东方国家</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阿拉伯文化对文艺复兴有推动作用</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文化传播实现于国家统治范围内</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阿拉伯人是东西方文化的传播使者</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山东威海期末</w:t>
      </w:r>
      <w:r>
        <w:rPr>
          <w:rFonts w:ascii="Times New Roman" w:eastAsia="宋体" w:hAnsi="宋体"/>
        </w:rPr>
        <w:t>)</w:t>
      </w:r>
      <w:r>
        <w:rPr>
          <w:rFonts w:ascii="Times New Roman" w:eastAsia="宋体" w:hAnsi="宋体" w:hint="eastAsia"/>
        </w:rPr>
        <w:t>下图为古印度犍陀罗艺术</w:t>
      </w:r>
      <w:r>
        <w:rPr>
          <w:rFonts w:ascii="Times New Roman" w:eastAsia="宋体" w:hAnsi="宋体"/>
        </w:rPr>
        <w:t>(</w:t>
      </w:r>
      <w:r>
        <w:rPr>
          <w:rFonts w:ascii="Times New Roman" w:eastAsia="宋体" w:hAnsi="宋体" w:hint="eastAsia"/>
        </w:rPr>
        <w:t>又称希腊式佛教艺术</w:t>
      </w:r>
      <w:r>
        <w:rPr>
          <w:rFonts w:ascii="Times New Roman" w:eastAsia="宋体" w:hAnsi="宋体"/>
        </w:rPr>
        <w:t>)</w:t>
      </w:r>
      <w:r>
        <w:rPr>
          <w:rFonts w:ascii="Times New Roman" w:eastAsia="宋体" w:hAnsi="宋体" w:hint="eastAsia"/>
        </w:rPr>
        <w:t>的典型代表</w:t>
      </w:r>
      <w:r>
        <w:rPr>
          <w:rFonts w:ascii="Times New Roman" w:eastAsia="宋体" w:hAnsi="宋体"/>
        </w:rPr>
        <w:t>,</w:t>
      </w:r>
      <w:r>
        <w:rPr>
          <w:rFonts w:ascii="Times New Roman" w:eastAsia="宋体" w:hAnsi="宋体" w:hint="eastAsia"/>
        </w:rPr>
        <w:t>图中佛像面容呈椭圆形</w:t>
      </w:r>
      <w:r>
        <w:rPr>
          <w:rFonts w:ascii="Times New Roman" w:eastAsia="宋体" w:hAnsi="宋体"/>
        </w:rPr>
        <w:t>,</w:t>
      </w:r>
      <w:r>
        <w:rPr>
          <w:rFonts w:ascii="Times New Roman" w:eastAsia="宋体" w:hAnsi="宋体" w:hint="eastAsia"/>
        </w:rPr>
        <w:t>眉目端庄</w:t>
      </w:r>
      <w:r>
        <w:rPr>
          <w:rFonts w:ascii="Times New Roman" w:eastAsia="宋体" w:hAnsi="宋体"/>
        </w:rPr>
        <w:t>,</w:t>
      </w:r>
      <w:r>
        <w:rPr>
          <w:rFonts w:ascii="Times New Roman" w:eastAsia="宋体" w:hAnsi="宋体" w:hint="eastAsia"/>
        </w:rPr>
        <w:t>鼻梁高而长</w:t>
      </w:r>
      <w:r>
        <w:rPr>
          <w:rFonts w:ascii="Times New Roman" w:eastAsia="宋体" w:hAnsi="宋体"/>
        </w:rPr>
        <w:t>,</w:t>
      </w:r>
      <w:r>
        <w:rPr>
          <w:rFonts w:ascii="Times New Roman" w:eastAsia="宋体" w:hAnsi="宋体" w:hint="eastAsia"/>
        </w:rPr>
        <w:t>头发呈波形并有顶髻</w:t>
      </w:r>
      <w:r>
        <w:rPr>
          <w:rFonts w:ascii="Times New Roman" w:eastAsia="宋体" w:hAnsi="宋体"/>
        </w:rPr>
        <w:t>,</w:t>
      </w:r>
      <w:r>
        <w:rPr>
          <w:rFonts w:ascii="Times New Roman" w:eastAsia="宋体" w:hAnsi="宋体" w:hint="eastAsia"/>
        </w:rPr>
        <w:t>身披希腊式大褂。这体现了古代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95375" cy="1066800"/>
            <wp:effectExtent l="0" t="0" r="9525" b="0"/>
            <wp:docPr id="5" name="图片 5" descr="id:21474845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id:2147484556;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5375" cy="1066800"/>
                    </a:xfrm>
                    <a:prstGeom prst="rect">
                      <a:avLst/>
                    </a:prstGeom>
                    <a:noFill/>
                    <a:ln>
                      <a:noFill/>
                    </a:ln>
                  </pic:spPr>
                </pic:pic>
              </a:graphicData>
            </a:graphic>
          </wp:inline>
        </w:drawing>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民族的交融</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文化的冲突</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宗教的传播</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文明的交流</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辽宁盘锦期中</w:t>
      </w:r>
      <w:r>
        <w:rPr>
          <w:rFonts w:ascii="Times New Roman" w:eastAsia="宋体" w:hAnsi="宋体"/>
        </w:rPr>
        <w:t>)</w:t>
      </w:r>
      <w:r>
        <w:rPr>
          <w:rFonts w:ascii="Times New Roman" w:eastAsia="宋体" w:hAnsi="宋体" w:hint="eastAsia"/>
        </w:rPr>
        <w:t>自东汉至西晋</w:t>
      </w:r>
      <w:r>
        <w:rPr>
          <w:rFonts w:ascii="Times New Roman" w:eastAsia="宋体" w:hAnsi="宋体"/>
        </w:rPr>
        <w:t>,</w:t>
      </w:r>
      <w:r>
        <w:rPr>
          <w:rFonts w:ascii="Times New Roman" w:eastAsia="宋体" w:hAnsi="宋体" w:hint="eastAsia"/>
        </w:rPr>
        <w:t>北方少数民族大量内迁</w:t>
      </w:r>
      <w:r>
        <w:rPr>
          <w:rFonts w:ascii="Times New Roman" w:eastAsia="宋体" w:hAnsi="宋体"/>
        </w:rPr>
        <w:t>,</w:t>
      </w:r>
      <w:r>
        <w:rPr>
          <w:rFonts w:ascii="Times New Roman" w:eastAsia="宋体" w:hAnsi="宋体" w:hint="eastAsia"/>
        </w:rPr>
        <w:t>出现这种现象的根本原因是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514475" cy="1038225"/>
            <wp:effectExtent l="0" t="0" r="9525" b="9525"/>
            <wp:docPr id="4" name="图片 4" descr="id:21474845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id:2147484563;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14475" cy="1038225"/>
                    </a:xfrm>
                    <a:prstGeom prst="rect">
                      <a:avLst/>
                    </a:prstGeom>
                    <a:noFill/>
                    <a:ln>
                      <a:noFill/>
                    </a:ln>
                  </pic:spPr>
                </pic:pic>
              </a:graphicData>
            </a:graphic>
          </wp:inline>
        </w:drawing>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汉族先进经济文化的吸引</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北方战乱动荡、民族矛盾尖锐</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西晋短期统一</w:t>
      </w:r>
      <w:r>
        <w:rPr>
          <w:rFonts w:ascii="Times New Roman" w:eastAsia="宋体" w:hAnsi="宋体"/>
        </w:rPr>
        <w:t>,</w:t>
      </w:r>
      <w:r>
        <w:rPr>
          <w:rFonts w:ascii="Times New Roman" w:eastAsia="宋体" w:hAnsi="宋体" w:hint="eastAsia"/>
        </w:rPr>
        <w:t>政局稳定</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北魏孝文帝改革促进民族交融</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美国学者贾雷德</w:t>
      </w:r>
      <w:r>
        <w:rPr>
          <w:rFonts w:ascii="Times New Roman" w:eastAsia="宋体" w:hAnsi="Times New Roman" w:cs="Times New Roman"/>
        </w:rPr>
        <w:t>·</w:t>
      </w:r>
      <w:r>
        <w:rPr>
          <w:rFonts w:ascii="Times New Roman" w:eastAsia="宋体" w:hAnsi="宋体" w:hint="eastAsia"/>
        </w:rPr>
        <w:t>戴蒙德在《枪炮、病菌与钢铁》中说道</w:t>
      </w:r>
      <w:r>
        <w:rPr>
          <w:rFonts w:ascii="Times New Roman" w:eastAsia="宋体" w:hAnsi="宋体"/>
        </w:rPr>
        <w:t>:</w:t>
      </w:r>
      <w:r>
        <w:rPr>
          <w:rFonts w:ascii="Times New Roman" w:eastAsia="宋体" w:hAnsi="宋体" w:hint="eastAsia"/>
        </w:rPr>
        <w:t>就整个新大陆来说</w:t>
      </w:r>
      <w:r>
        <w:rPr>
          <w:rFonts w:ascii="Times New Roman" w:eastAsia="宋体" w:hAnsi="宋体"/>
        </w:rPr>
        <w:t>,</w:t>
      </w:r>
      <w:r>
        <w:rPr>
          <w:rFonts w:ascii="Times New Roman" w:eastAsia="宋体" w:hAnsi="宋体" w:hint="eastAsia"/>
        </w:rPr>
        <w:t>据估计在哥伦布来到后的一两个世纪中</w:t>
      </w:r>
      <w:r>
        <w:rPr>
          <w:rFonts w:ascii="Times New Roman" w:eastAsia="宋体" w:hAnsi="宋体"/>
        </w:rPr>
        <w:t>,</w:t>
      </w:r>
      <w:r>
        <w:rPr>
          <w:rFonts w:ascii="Times New Roman" w:eastAsia="宋体" w:hAnsi="宋体" w:hint="eastAsia"/>
        </w:rPr>
        <w:t>印第安人口减少了</w:t>
      </w:r>
      <w:r>
        <w:rPr>
          <w:rFonts w:ascii="Times New Roman" w:eastAsia="宋体" w:hAnsi="宋体"/>
        </w:rPr>
        <w:t>95%</w:t>
      </w:r>
      <w:r>
        <w:rPr>
          <w:rFonts w:ascii="Times New Roman" w:eastAsia="宋体" w:hAnsi="宋体" w:hint="eastAsia"/>
        </w:rPr>
        <w:t>。主要的杀手是旧大陆来的病菌。印第安人以前从来没有接触过这些病菌</w:t>
      </w:r>
      <w:r>
        <w:rPr>
          <w:rFonts w:ascii="Times New Roman" w:eastAsia="宋体" w:hAnsi="宋体"/>
        </w:rPr>
        <w:t>,</w:t>
      </w:r>
      <w:r>
        <w:rPr>
          <w:rFonts w:ascii="Times New Roman" w:eastAsia="宋体" w:hAnsi="宋体" w:hint="eastAsia"/>
        </w:rPr>
        <w:t>因此对它们既没有免疫能力</w:t>
      </w:r>
      <w:r>
        <w:rPr>
          <w:rFonts w:ascii="Times New Roman" w:eastAsia="宋体" w:hAnsi="宋体"/>
        </w:rPr>
        <w:t>,</w:t>
      </w:r>
      <w:r>
        <w:rPr>
          <w:rFonts w:ascii="Times New Roman" w:eastAsia="宋体" w:hAnsi="宋体" w:hint="eastAsia"/>
        </w:rPr>
        <w:t>也没有遗传抵抗能力。从世界发展趋势角度看</w:t>
      </w:r>
      <w:r>
        <w:rPr>
          <w:rFonts w:ascii="Times New Roman" w:eastAsia="宋体" w:hAnsi="宋体"/>
        </w:rPr>
        <w:t>,</w:t>
      </w:r>
      <w:r>
        <w:rPr>
          <w:rFonts w:ascii="Times New Roman" w:eastAsia="宋体" w:hAnsi="宋体" w:hint="eastAsia"/>
        </w:rPr>
        <w:t>它给我们今天最大的启示是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病菌是印第安人大量死亡的第一</w:t>
      </w:r>
      <w:r>
        <w:rPr>
          <w:rFonts w:ascii="Times New Roman" w:eastAsia="宋体" w:hAnsi="Times New Roman" w:cs="Times New Roman"/>
        </w:rPr>
        <w:t>“</w:t>
      </w:r>
      <w:r>
        <w:rPr>
          <w:rFonts w:ascii="Times New Roman" w:eastAsia="宋体" w:hAnsi="宋体" w:hint="eastAsia"/>
        </w:rPr>
        <w:t>杀手</w:t>
      </w:r>
      <w:r>
        <w:rPr>
          <w:rFonts w:ascii="Times New Roman" w:eastAsia="宋体" w:hAnsi="Times New Roman" w:cs="Times New Roman"/>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西方发达国家有责任帮助落后国家脱贫</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高度重视全球化进程中的负面影响</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全世界都要加强对</w:t>
      </w:r>
      <w:r>
        <w:rPr>
          <w:rFonts w:ascii="Times New Roman" w:eastAsia="宋体" w:hAnsi="Times New Roman" w:cs="Times New Roman"/>
        </w:rPr>
        <w:t>“</w:t>
      </w:r>
      <w:r>
        <w:rPr>
          <w:rFonts w:ascii="Times New Roman" w:eastAsia="宋体" w:hAnsi="宋体" w:hint="eastAsia"/>
        </w:rPr>
        <w:t>流行疾病</w:t>
      </w:r>
      <w:r>
        <w:rPr>
          <w:rFonts w:ascii="Times New Roman" w:eastAsia="宋体" w:hAnsi="Times New Roman" w:cs="Times New Roman"/>
        </w:rPr>
        <w:t>”</w:t>
      </w:r>
      <w:r>
        <w:rPr>
          <w:rFonts w:ascii="Times New Roman" w:eastAsia="宋体" w:hAnsi="宋体" w:hint="eastAsia"/>
        </w:rPr>
        <w:t>的防控</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最近五年</w:t>
      </w:r>
      <w:r>
        <w:rPr>
          <w:rFonts w:ascii="Times New Roman" w:eastAsia="宋体" w:hAnsi="宋体"/>
        </w:rPr>
        <w:t>,</w:t>
      </w:r>
      <w:r>
        <w:rPr>
          <w:rFonts w:ascii="Times New Roman" w:eastAsia="宋体" w:hAnsi="宋体" w:hint="eastAsia"/>
        </w:rPr>
        <w:t>在英国脱欧、美国大选等国际形势下</w:t>
      </w:r>
      <w:r>
        <w:rPr>
          <w:rFonts w:ascii="Times New Roman" w:eastAsia="宋体" w:hAnsi="宋体"/>
        </w:rPr>
        <w:t>,</w:t>
      </w:r>
      <w:r>
        <w:rPr>
          <w:rFonts w:ascii="Times New Roman" w:eastAsia="宋体" w:hAnsi="宋体" w:hint="eastAsia"/>
        </w:rPr>
        <w:t>曾经的</w:t>
      </w:r>
      <w:r>
        <w:rPr>
          <w:rFonts w:ascii="Times New Roman" w:eastAsia="宋体" w:hAnsi="Times New Roman" w:cs="Times New Roman"/>
        </w:rPr>
        <w:t>“</w:t>
      </w:r>
      <w:r>
        <w:rPr>
          <w:rFonts w:ascii="Times New Roman" w:eastAsia="宋体" w:hAnsi="宋体" w:hint="eastAsia"/>
        </w:rPr>
        <w:t>地球村</w:t>
      </w:r>
      <w:r>
        <w:rPr>
          <w:rFonts w:ascii="Times New Roman" w:eastAsia="宋体" w:hAnsi="Times New Roman" w:cs="Times New Roman"/>
        </w:rPr>
        <w:t>”</w:t>
      </w:r>
      <w:r>
        <w:rPr>
          <w:rFonts w:ascii="Times New Roman" w:eastAsia="宋体" w:hAnsi="宋体" w:hint="eastAsia"/>
        </w:rPr>
        <w:t>观念在一些国家正在被贸易保护、边境修墙、控制移民等思潮掩盖。这些活动与思潮</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反映了欧洲一体化已经终结</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表明了国际贸易总量下降</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影响了当今世界多极化格局</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阻碍了经济全球化的发展</w:t>
      </w:r>
    </w:p>
    <w:p w:rsidR="0073001B" w:rsidRDefault="0073001B" w:rsidP="0073001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923925" cy="1285875"/>
            <wp:effectExtent l="0" t="0" r="9525" b="9525"/>
            <wp:docPr id="3" name="图片 3" descr="id:2147484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id:2147484570;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285875"/>
                    </a:xfrm>
                    <a:prstGeom prst="rect">
                      <a:avLst/>
                    </a:prstGeom>
                    <a:noFill/>
                    <a:ln>
                      <a:noFill/>
                    </a:ln>
                  </pic:spPr>
                </pic:pic>
              </a:graphicData>
            </a:graphic>
          </wp:inline>
        </w:drawing>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有学者研究指出</w:t>
      </w:r>
      <w:r>
        <w:rPr>
          <w:rFonts w:ascii="Times New Roman" w:eastAsia="宋体" w:hAnsi="宋体"/>
        </w:rPr>
        <w:t>,</w:t>
      </w:r>
      <w:r>
        <w:rPr>
          <w:rFonts w:ascii="Times New Roman" w:eastAsia="宋体" w:hAnsi="宋体" w:hint="eastAsia"/>
        </w:rPr>
        <w:t>汉代骆驼文物寥寥无几</w:t>
      </w:r>
      <w:r>
        <w:rPr>
          <w:rFonts w:ascii="Times New Roman" w:eastAsia="宋体" w:hAnsi="宋体"/>
        </w:rPr>
        <w:t>,</w:t>
      </w:r>
      <w:r>
        <w:rPr>
          <w:rFonts w:ascii="Times New Roman" w:eastAsia="宋体" w:hAnsi="宋体" w:hint="eastAsia"/>
        </w:rPr>
        <w:t>且形象非常稚拙或粗糙</w:t>
      </w:r>
      <w:r>
        <w:rPr>
          <w:rFonts w:ascii="Times New Roman" w:eastAsia="宋体" w:hAnsi="宋体"/>
        </w:rPr>
        <w:t>;</w:t>
      </w:r>
      <w:r>
        <w:rPr>
          <w:rFonts w:ascii="Times New Roman" w:eastAsia="宋体" w:hAnsi="宋体" w:hint="eastAsia"/>
        </w:rPr>
        <w:t>唐代则出现大量骆驼文物</w:t>
      </w:r>
      <w:r>
        <w:rPr>
          <w:rFonts w:ascii="Times New Roman" w:eastAsia="宋体" w:hAnsi="宋体"/>
        </w:rPr>
        <w:t>,</w:t>
      </w:r>
      <w:r>
        <w:rPr>
          <w:rFonts w:ascii="Times New Roman" w:eastAsia="宋体" w:hAnsi="宋体" w:hint="eastAsia"/>
        </w:rPr>
        <w:t>骆驼两侧挂有袋囊长颈瓶、毡毯等</w:t>
      </w:r>
      <w:r>
        <w:rPr>
          <w:rFonts w:ascii="Times New Roman" w:eastAsia="宋体" w:hAnsi="宋体"/>
        </w:rPr>
        <w:t>,</w:t>
      </w:r>
      <w:r>
        <w:rPr>
          <w:rFonts w:ascii="Times New Roman" w:eastAsia="宋体" w:hAnsi="宋体" w:hint="eastAsia"/>
        </w:rPr>
        <w:t>非常写实。骆驼形象的变化表明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汉代骆驼尚未进入中原</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唐代丝路贸易日趋繁荣</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三彩制作技艺日趋成熟</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汉唐经济格局变化明显</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黑龙江哈三中五模</w:t>
      </w:r>
      <w:r>
        <w:rPr>
          <w:rFonts w:ascii="Times New Roman" w:eastAsia="宋体" w:hAnsi="宋体"/>
        </w:rPr>
        <w:t>)</w:t>
      </w:r>
      <w:r>
        <w:rPr>
          <w:rFonts w:ascii="Times New Roman" w:eastAsia="宋体" w:hAnsi="宋体" w:hint="eastAsia"/>
        </w:rPr>
        <w:t>下图是一幅与新航路开辟历史影响相关的示意图</w:t>
      </w:r>
      <w:r>
        <w:rPr>
          <w:rFonts w:ascii="Times New Roman" w:eastAsia="宋体" w:hAnsi="宋体"/>
        </w:rPr>
        <w:t>,</w:t>
      </w:r>
      <w:r>
        <w:rPr>
          <w:rFonts w:ascii="Times New Roman" w:eastAsia="宋体" w:hAnsi="宋体" w:hint="eastAsia"/>
        </w:rPr>
        <w:t>为其选择较为恰当的主题是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2790825" cy="1371600"/>
            <wp:effectExtent l="0" t="0" r="9525" b="0"/>
            <wp:docPr id="2" name="图片 2" descr="id:2147484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id:2147484577;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0825" cy="1371600"/>
                    </a:xfrm>
                    <a:prstGeom prst="rect">
                      <a:avLst/>
                    </a:prstGeom>
                    <a:noFill/>
                    <a:ln>
                      <a:noFill/>
                    </a:ln>
                  </pic:spPr>
                </pic:pic>
              </a:graphicData>
            </a:graphic>
          </wp:inline>
        </w:drawing>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三角贸易</w:t>
      </w:r>
      <w:r>
        <w:rPr>
          <w:rFonts w:ascii="Times New Roman" w:eastAsia="宋体" w:hAnsi="Times New Roman" w:cs="Times New Roman"/>
        </w:rPr>
        <w:t>”</w:t>
      </w:r>
      <w:r>
        <w:rPr>
          <w:rFonts w:ascii="Times New Roman" w:eastAsia="宋体" w:hAnsi="宋体" w:hint="eastAsia"/>
        </w:rPr>
        <w:t>的形成</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资本主义世界体系确立</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农耕文明的扩展</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新旧世界的交流与联系</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从亚历山大远征起至罗马最终征服托勒密埃及</w:t>
      </w:r>
      <w:r>
        <w:rPr>
          <w:rFonts w:ascii="Times New Roman" w:eastAsia="宋体" w:hAnsi="宋体"/>
        </w:rPr>
        <w:t>,</w:t>
      </w:r>
      <w:r>
        <w:rPr>
          <w:rFonts w:ascii="Times New Roman" w:eastAsia="宋体" w:hAnsi="宋体" w:hint="eastAsia"/>
        </w:rPr>
        <w:t>在近</w:t>
      </w:r>
      <w:r>
        <w:rPr>
          <w:rFonts w:ascii="Times New Roman" w:eastAsia="宋体" w:hAnsi="宋体"/>
        </w:rPr>
        <w:t>300</w:t>
      </w:r>
      <w:r>
        <w:rPr>
          <w:rFonts w:ascii="Times New Roman" w:eastAsia="宋体" w:hAnsi="宋体" w:hint="eastAsia"/>
        </w:rPr>
        <w:t>年期间</w:t>
      </w:r>
      <w:r>
        <w:rPr>
          <w:rFonts w:ascii="Times New Roman" w:eastAsia="宋体" w:hAnsi="宋体"/>
        </w:rPr>
        <w:t>,</w:t>
      </w:r>
      <w:r>
        <w:rPr>
          <w:rFonts w:ascii="Times New Roman" w:eastAsia="宋体" w:hAnsi="宋体" w:hint="eastAsia"/>
        </w:rPr>
        <w:t>自地中海至中亚的广袤疆域经历了希腊化的时代。下列对希腊化文明在政治上的理解正确的是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亚历山大在远征中摒弃东方君主的绝对权威</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结合马其顿与东方王权制度建立君主专制政体</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希腊化文明是希腊古典文明的衰落与延伸扩展</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希腊化文明中的社会政治结构绝对整齐划一</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浙江湖州期末</w:t>
      </w:r>
      <w:r>
        <w:rPr>
          <w:rFonts w:ascii="Times New Roman" w:eastAsia="宋体" w:hAnsi="宋体"/>
        </w:rPr>
        <w:t>)</w:t>
      </w:r>
      <w:r>
        <w:rPr>
          <w:rFonts w:ascii="Times New Roman" w:eastAsia="宋体" w:hAnsi="宋体" w:hint="eastAsia"/>
        </w:rPr>
        <w:t>拿破仑的非法国臣民终于渐渐对征购、赋税、征兵、战争和关于战争的谣言感到厌烦。法国的统治通常意味着行政管理质量的提高</w:t>
      </w:r>
      <w:r>
        <w:rPr>
          <w:rFonts w:ascii="Times New Roman" w:eastAsia="宋体" w:hAnsi="宋体"/>
        </w:rPr>
        <w:t>,</w:t>
      </w:r>
      <w:r>
        <w:rPr>
          <w:rFonts w:ascii="Times New Roman" w:eastAsia="宋体" w:hAnsi="宋体" w:hint="eastAsia"/>
        </w:rPr>
        <w:t>但是人们对行政管理的法国式的印象比对行政管理的质量印象更深刻的时候来临了。这里作者意在强调拿破仑的统治</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传播了法国大革命的基本原则</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提高了各地行政管理的质量</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激发了被征服地区的民族意识</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加强了法国的军事独裁统治</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第二次世界大战后</w:t>
      </w:r>
      <w:r>
        <w:rPr>
          <w:rFonts w:ascii="Times New Roman" w:eastAsia="宋体" w:hAnsi="宋体"/>
        </w:rPr>
        <w:t>,</w:t>
      </w:r>
      <w:r>
        <w:rPr>
          <w:rFonts w:ascii="Times New Roman" w:eastAsia="宋体" w:hAnsi="宋体" w:hint="eastAsia"/>
        </w:rPr>
        <w:t>埃及、肯尼亚、坦桑尼亚等国虽使用英语或法语</w:t>
      </w:r>
      <w:r>
        <w:rPr>
          <w:rFonts w:ascii="Times New Roman" w:eastAsia="宋体" w:hAnsi="宋体"/>
        </w:rPr>
        <w:t>,</w:t>
      </w:r>
      <w:r>
        <w:rPr>
          <w:rFonts w:ascii="Times New Roman" w:eastAsia="宋体" w:hAnsi="宋体" w:hint="eastAsia"/>
        </w:rPr>
        <w:t>但都规定以本土语言为官方语言</w:t>
      </w:r>
      <w:r>
        <w:rPr>
          <w:rFonts w:ascii="Times New Roman" w:eastAsia="宋体" w:hAnsi="宋体"/>
        </w:rPr>
        <w:t>;</w:t>
      </w:r>
      <w:r>
        <w:rPr>
          <w:rFonts w:ascii="Times New Roman" w:eastAsia="宋体" w:hAnsi="宋体" w:hint="eastAsia"/>
        </w:rPr>
        <w:t>新加坡、韩国等有着儒家文化背景的国家</w:t>
      </w:r>
      <w:r>
        <w:rPr>
          <w:rFonts w:ascii="Times New Roman" w:eastAsia="宋体" w:hAnsi="宋体"/>
        </w:rPr>
        <w:t>,</w:t>
      </w:r>
      <w:r>
        <w:rPr>
          <w:rFonts w:ascii="Times New Roman" w:eastAsia="宋体" w:hAnsi="宋体" w:hint="eastAsia"/>
        </w:rPr>
        <w:t>重视发扬宽容和谐、吃苦耐劳和社会为先等精神</w:t>
      </w:r>
      <w:r>
        <w:rPr>
          <w:rFonts w:ascii="Times New Roman" w:eastAsia="宋体" w:hAnsi="宋体"/>
        </w:rPr>
        <w:t>,</w:t>
      </w:r>
      <w:r>
        <w:rPr>
          <w:rFonts w:ascii="Times New Roman" w:eastAsia="宋体" w:hAnsi="宋体" w:hint="eastAsia"/>
        </w:rPr>
        <w:t>同时也注意吸收西方文化精华。这些现象说明</w:t>
      </w:r>
      <w:r>
        <w:rPr>
          <w:rFonts w:ascii="Times New Roman" w:eastAsia="宋体" w:hAnsi="宋体"/>
        </w:rPr>
        <w:t>,</w:t>
      </w:r>
      <w:r>
        <w:rPr>
          <w:rFonts w:ascii="Times New Roman" w:eastAsia="宋体" w:hAnsi="宋体" w:hint="eastAsia"/>
        </w:rPr>
        <w:t>第二次世界大战后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第三世界发展壮大</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经济全球化推动文化交流</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各国发展道路一致</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全球化和多样性的协调统一</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1904</w:t>
      </w:r>
      <w:r>
        <w:rPr>
          <w:rFonts w:ascii="Times New Roman" w:eastAsia="宋体" w:hAnsi="宋体" w:hint="eastAsia"/>
        </w:rPr>
        <w:t>年</w:t>
      </w:r>
      <w:r>
        <w:rPr>
          <w:rFonts w:ascii="Times New Roman" w:eastAsia="宋体" w:hAnsi="宋体"/>
        </w:rPr>
        <w:t>,</w:t>
      </w:r>
      <w:r>
        <w:rPr>
          <w:rFonts w:ascii="Times New Roman" w:eastAsia="宋体" w:hAnsi="宋体" w:hint="eastAsia"/>
        </w:rPr>
        <w:t>中国第一个省级公共图书馆</w:t>
      </w:r>
      <w:r>
        <w:rPr>
          <w:rFonts w:ascii="Times New Roman" w:eastAsia="宋体" w:hAnsi="Times New Roman" w:cs="Times New Roman"/>
        </w:rPr>
        <w:t>——</w:t>
      </w:r>
      <w:r>
        <w:rPr>
          <w:rFonts w:ascii="Times New Roman" w:eastAsia="宋体" w:hAnsi="宋体" w:hint="eastAsia"/>
        </w:rPr>
        <w:t>湖南图书馆建立</w:t>
      </w:r>
      <w:r>
        <w:rPr>
          <w:rFonts w:ascii="Times New Roman" w:eastAsia="宋体" w:hAnsi="宋体"/>
        </w:rPr>
        <w:t>,1909</w:t>
      </w:r>
      <w:r>
        <w:rPr>
          <w:rFonts w:ascii="Times New Roman" w:eastAsia="宋体" w:hAnsi="宋体" w:hint="eastAsia"/>
        </w:rPr>
        <w:t>年</w:t>
      </w:r>
      <w:r>
        <w:rPr>
          <w:rFonts w:ascii="Times New Roman" w:eastAsia="宋体" w:hAnsi="宋体"/>
        </w:rPr>
        <w:t>,</w:t>
      </w:r>
      <w:r>
        <w:rPr>
          <w:rFonts w:ascii="Times New Roman" w:eastAsia="宋体" w:hAnsi="宋体" w:hint="eastAsia"/>
        </w:rPr>
        <w:t>京师图书馆开始筹建</w:t>
      </w:r>
      <w:r>
        <w:rPr>
          <w:rFonts w:ascii="Times New Roman" w:eastAsia="宋体" w:hAnsi="宋体"/>
        </w:rPr>
        <w:t>,</w:t>
      </w:r>
      <w:r>
        <w:rPr>
          <w:rFonts w:ascii="Times New Roman" w:eastAsia="宋体" w:hAnsi="宋体" w:hint="eastAsia"/>
        </w:rPr>
        <w:t>其余各省图书馆也加紧筹建。到民国前夕</w:t>
      </w:r>
      <w:r>
        <w:rPr>
          <w:rFonts w:ascii="Times New Roman" w:eastAsia="宋体" w:hAnsi="宋体"/>
        </w:rPr>
        <w:t>,</w:t>
      </w:r>
      <w:r>
        <w:rPr>
          <w:rFonts w:ascii="Times New Roman" w:eastAsia="宋体" w:hAnsi="宋体" w:hint="eastAsia"/>
        </w:rPr>
        <w:t>各省公共图书馆基本建立</w:t>
      </w:r>
      <w:r>
        <w:rPr>
          <w:rFonts w:ascii="Times New Roman" w:eastAsia="宋体" w:hAnsi="宋体"/>
        </w:rPr>
        <w:t>,</w:t>
      </w:r>
      <w:r>
        <w:rPr>
          <w:rFonts w:ascii="Times New Roman" w:eastAsia="宋体" w:hAnsi="宋体" w:hint="eastAsia"/>
        </w:rPr>
        <w:t>学校图书馆、专业图书馆、私人图书馆也有不同程度的发展。这一时期图书馆的建立和发展</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与戊戌维新运动相辅相成</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适应了近代教育的需要</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以宣传共和主义为其宗旨</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推动了科举制度的废除</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15</w:t>
      </w:r>
      <w:r>
        <w:rPr>
          <w:rFonts w:ascii="Times New Roman" w:eastAsia="宋体" w:hAnsi="Times New Roman" w:cs="Times New Roman"/>
        </w:rPr>
        <w:t>.</w:t>
      </w:r>
      <w:r>
        <w:rPr>
          <w:rFonts w:ascii="Times New Roman" w:eastAsia="宋体" w:hAnsi="宋体"/>
        </w:rPr>
        <w:t>2008</w:t>
      </w:r>
      <w:r>
        <w:rPr>
          <w:rFonts w:ascii="Times New Roman" w:eastAsia="宋体" w:hAnsi="宋体" w:hint="eastAsia"/>
        </w:rPr>
        <w:t>年世界遗产委员会对福建一著名景观给予评价</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体现了聚族而居这一根深蒂固的中原儒家传统观念。</w:t>
      </w:r>
      <w:r>
        <w:rPr>
          <w:rFonts w:ascii="Times New Roman" w:eastAsia="宋体" w:hAnsi="Times New Roman" w:cs="Times New Roman"/>
        </w:rPr>
        <w:t>”</w:t>
      </w:r>
      <w:r>
        <w:rPr>
          <w:rFonts w:ascii="Times New Roman" w:eastAsia="宋体" w:hAnsi="宋体" w:hint="eastAsia"/>
        </w:rPr>
        <w:t>由此可见</w:t>
      </w:r>
      <w:r>
        <w:rPr>
          <w:rFonts w:ascii="Times New Roman" w:eastAsia="宋体" w:hAnsi="宋体"/>
        </w:rPr>
        <w:t>,</w:t>
      </w:r>
      <w:r>
        <w:rPr>
          <w:rFonts w:ascii="Times New Roman" w:eastAsia="宋体" w:hAnsi="宋体" w:hint="eastAsia"/>
        </w:rPr>
        <w:t>它被正式列入《世界遗产名录》的主要原因是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融合中西</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保存完整</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实用性强</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体现传统</w:t>
      </w:r>
    </w:p>
    <w:p w:rsidR="0073001B" w:rsidRDefault="0073001B" w:rsidP="0073001B">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山东济南二模</w:t>
      </w:r>
      <w:r>
        <w:rPr>
          <w:rFonts w:ascii="Times New Roman" w:eastAsia="宋体" w:hAnsi="宋体"/>
        </w:rPr>
        <w:t>)</w:t>
      </w:r>
      <w:r>
        <w:rPr>
          <w:rFonts w:ascii="Times New Roman" w:eastAsia="宋体" w:hAnsi="宋体" w:hint="eastAsia"/>
        </w:rPr>
        <w:t>公元前</w:t>
      </w:r>
      <w:r>
        <w:rPr>
          <w:rFonts w:ascii="Times New Roman" w:eastAsia="宋体" w:hAnsi="宋体"/>
        </w:rPr>
        <w:t>4</w:t>
      </w:r>
      <w:r>
        <w:rPr>
          <w:rFonts w:ascii="Times New Roman" w:eastAsia="宋体" w:hAnsi="宋体" w:hint="eastAsia"/>
        </w:rPr>
        <w:t>世纪</w:t>
      </w:r>
      <w:r>
        <w:rPr>
          <w:rFonts w:ascii="Times New Roman" w:eastAsia="宋体" w:hAnsi="宋体"/>
        </w:rPr>
        <w:t>,</w:t>
      </w:r>
      <w:r>
        <w:rPr>
          <w:rFonts w:ascii="Times New Roman" w:eastAsia="宋体" w:hAnsi="宋体" w:hint="eastAsia"/>
        </w:rPr>
        <w:t>中国的稷下学宫和希腊的柏拉图学园差不多同时出现。阅读材料</w:t>
      </w:r>
      <w:r>
        <w:rPr>
          <w:rFonts w:ascii="Times New Roman" w:eastAsia="宋体" w:hAnsi="宋体"/>
        </w:rPr>
        <w:t>,</w:t>
      </w:r>
      <w:r>
        <w:rPr>
          <w:rFonts w:ascii="Times New Roman" w:eastAsia="宋体" w:hAnsi="宋体" w:hint="eastAsia"/>
        </w:rPr>
        <w:t>回答问题。</w:t>
      </w:r>
    </w:p>
    <w:p w:rsidR="0073001B" w:rsidRDefault="0073001B" w:rsidP="0073001B">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公元前</w:t>
      </w:r>
      <w:r>
        <w:rPr>
          <w:rFonts w:ascii="Times New Roman" w:eastAsia="宋体" w:hAnsi="宋体"/>
        </w:rPr>
        <w:t>374</w:t>
      </w:r>
      <w:r>
        <w:rPr>
          <w:rFonts w:ascii="Times New Roman" w:eastAsia="楷体" w:hAnsi="楷体" w:hint="eastAsia"/>
        </w:rPr>
        <w:t>年</w:t>
      </w:r>
      <w:r>
        <w:rPr>
          <w:rFonts w:ascii="Times New Roman" w:eastAsia="宋体" w:hAnsi="宋体"/>
        </w:rPr>
        <w:t>,</w:t>
      </w:r>
      <w:r>
        <w:rPr>
          <w:rFonts w:ascii="Times New Roman" w:eastAsia="楷体" w:hAnsi="楷体" w:hint="eastAsia"/>
        </w:rPr>
        <w:t>稷下学宫产生于中国战国时代的齐国故都临淄</w:t>
      </w:r>
      <w:r>
        <w:rPr>
          <w:rFonts w:ascii="Times New Roman" w:eastAsia="宋体" w:hAnsi="宋体"/>
        </w:rPr>
        <w:t>,</w:t>
      </w:r>
      <w:r>
        <w:rPr>
          <w:rFonts w:ascii="Times New Roman" w:eastAsia="楷体" w:hAnsi="楷体" w:hint="eastAsia"/>
        </w:rPr>
        <w:t>由齐国国君创办</w:t>
      </w:r>
      <w:r>
        <w:rPr>
          <w:rFonts w:ascii="Times New Roman" w:eastAsia="宋体" w:hAnsi="宋体"/>
        </w:rPr>
        <w:t>,</w:t>
      </w:r>
      <w:r>
        <w:rPr>
          <w:rFonts w:ascii="Times New Roman" w:eastAsia="楷体" w:hAnsi="楷体" w:hint="eastAsia"/>
        </w:rPr>
        <w:t>存续</w:t>
      </w:r>
      <w:r>
        <w:rPr>
          <w:rFonts w:ascii="Times New Roman" w:eastAsia="宋体" w:hAnsi="宋体"/>
        </w:rPr>
        <w:t>150</w:t>
      </w:r>
      <w:r>
        <w:rPr>
          <w:rFonts w:ascii="Times New Roman" w:eastAsia="楷体" w:hAnsi="楷体" w:hint="eastAsia"/>
        </w:rPr>
        <w:t>余年。临淄是中国当时最大的都会城市之一</w:t>
      </w:r>
      <w:r>
        <w:rPr>
          <w:rFonts w:ascii="Times New Roman" w:eastAsia="宋体" w:hAnsi="宋体"/>
        </w:rPr>
        <w:t>,</w:t>
      </w:r>
      <w:r>
        <w:rPr>
          <w:rFonts w:ascii="Times New Roman" w:eastAsia="楷体" w:hAnsi="楷体" w:hint="eastAsia"/>
        </w:rPr>
        <w:t>城中有冶铜、制钱、漆器、丝织等诸多手工业工场。而稷下学宫则成为各种学术流派的集聚之地……稷下诸子中</w:t>
      </w:r>
      <w:r>
        <w:rPr>
          <w:rFonts w:ascii="Times New Roman" w:eastAsia="宋体" w:hAnsi="宋体"/>
        </w:rPr>
        <w:t>,</w:t>
      </w:r>
      <w:r>
        <w:rPr>
          <w:rFonts w:ascii="Times New Roman" w:eastAsia="楷体" w:hAnsi="楷体" w:hint="eastAsia"/>
        </w:rPr>
        <w:t>稷下黄老之</w:t>
      </w:r>
      <w:r>
        <w:rPr>
          <w:rFonts w:ascii="Times New Roman" w:eastAsia="宋体" w:hAnsi="Times New Roman" w:cs="Times New Roman"/>
        </w:rPr>
        <w:t>“</w:t>
      </w:r>
      <w:r>
        <w:rPr>
          <w:rFonts w:ascii="Times New Roman" w:eastAsia="楷体" w:hAnsi="楷体" w:hint="eastAsia"/>
        </w:rPr>
        <w:t>道</w:t>
      </w:r>
      <w:r>
        <w:rPr>
          <w:rFonts w:ascii="Times New Roman" w:eastAsia="宋体" w:hAnsi="Times New Roman" w:cs="Times New Roman"/>
        </w:rPr>
        <w:t>”</w:t>
      </w:r>
      <w:r>
        <w:rPr>
          <w:rFonts w:ascii="Times New Roman" w:eastAsia="楷体" w:hAnsi="楷体" w:hint="eastAsia"/>
        </w:rPr>
        <w:t>、孟子的</w:t>
      </w:r>
      <w:r>
        <w:rPr>
          <w:rFonts w:ascii="Times New Roman" w:eastAsia="宋体" w:hAnsi="Times New Roman" w:cs="Times New Roman"/>
        </w:rPr>
        <w:t>“</w:t>
      </w:r>
      <w:r>
        <w:rPr>
          <w:rFonts w:ascii="Times New Roman" w:eastAsia="楷体" w:hAnsi="楷体" w:hint="eastAsia"/>
        </w:rPr>
        <w:t>仁政</w:t>
      </w:r>
      <w:r>
        <w:rPr>
          <w:rFonts w:ascii="Times New Roman" w:eastAsia="宋体" w:hAnsi="Times New Roman" w:cs="Times New Roman"/>
        </w:rPr>
        <w:t>”</w:t>
      </w:r>
      <w:r>
        <w:rPr>
          <w:rFonts w:ascii="Times New Roman" w:eastAsia="楷体" w:hAnsi="楷体" w:hint="eastAsia"/>
        </w:rPr>
        <w:t>主张、荀子的</w:t>
      </w:r>
      <w:r>
        <w:rPr>
          <w:rFonts w:ascii="Times New Roman" w:eastAsia="宋体" w:hAnsi="Times New Roman" w:cs="Times New Roman"/>
        </w:rPr>
        <w:t>“</w:t>
      </w:r>
      <w:r>
        <w:rPr>
          <w:rFonts w:ascii="Times New Roman" w:eastAsia="楷体" w:hAnsi="楷体" w:hint="eastAsia"/>
        </w:rPr>
        <w:t>隆礼近法</w:t>
      </w:r>
      <w:r>
        <w:rPr>
          <w:rFonts w:ascii="Times New Roman" w:eastAsia="宋体" w:hAnsi="Times New Roman" w:cs="Times New Roman"/>
        </w:rPr>
        <w:t>”</w:t>
      </w:r>
      <w:r>
        <w:rPr>
          <w:rFonts w:ascii="Times New Roman" w:eastAsia="楷体" w:hAnsi="楷体" w:hint="eastAsia"/>
        </w:rPr>
        <w:t>思想等都是在实现哲学突破的同时</w:t>
      </w:r>
      <w:r>
        <w:rPr>
          <w:rFonts w:ascii="Times New Roman" w:eastAsia="宋体" w:hAnsi="宋体"/>
        </w:rPr>
        <w:t>,</w:t>
      </w:r>
      <w:r>
        <w:rPr>
          <w:rFonts w:ascii="Times New Roman" w:eastAsia="楷体" w:hAnsi="楷体" w:hint="eastAsia"/>
        </w:rPr>
        <w:t>对新的治国理念和统一天下之术的探索与论辩。</w:t>
      </w:r>
    </w:p>
    <w:p w:rsidR="0073001B" w:rsidRDefault="0073001B" w:rsidP="0073001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雅典的柏拉图学园于大约公元前</w:t>
      </w:r>
      <w:r>
        <w:rPr>
          <w:rFonts w:ascii="Times New Roman" w:eastAsia="宋体" w:hAnsi="宋体"/>
        </w:rPr>
        <w:t>387</w:t>
      </w:r>
      <w:r>
        <w:rPr>
          <w:rFonts w:ascii="Times New Roman" w:eastAsia="楷体" w:hAnsi="楷体" w:hint="eastAsia"/>
        </w:rPr>
        <w:t>年由柏拉图创办</w:t>
      </w:r>
      <w:r>
        <w:rPr>
          <w:rFonts w:ascii="Times New Roman" w:eastAsia="宋体" w:hAnsi="宋体"/>
        </w:rPr>
        <w:t>,</w:t>
      </w:r>
      <w:r>
        <w:rPr>
          <w:rFonts w:ascii="Times New Roman" w:eastAsia="楷体" w:hAnsi="楷体" w:hint="eastAsia"/>
        </w:rPr>
        <w:t>是西方古代第一所大学</w:t>
      </w:r>
      <w:r>
        <w:rPr>
          <w:rFonts w:ascii="Times New Roman" w:eastAsia="宋体" w:hAnsi="宋体"/>
        </w:rPr>
        <w:t>,</w:t>
      </w:r>
      <w:r>
        <w:rPr>
          <w:rFonts w:ascii="Times New Roman" w:eastAsia="楷体" w:hAnsi="楷体" w:hint="eastAsia"/>
        </w:rPr>
        <w:t>存续</w:t>
      </w:r>
      <w:r>
        <w:rPr>
          <w:rFonts w:ascii="Times New Roman" w:eastAsia="宋体" w:hAnsi="宋体"/>
        </w:rPr>
        <w:t>900</w:t>
      </w:r>
      <w:r>
        <w:rPr>
          <w:rFonts w:ascii="Times New Roman" w:eastAsia="楷体" w:hAnsi="楷体" w:hint="eastAsia"/>
        </w:rPr>
        <w:t>余年。学园汇集了当时众多的学者在此从事学习或研究</w:t>
      </w:r>
      <w:r>
        <w:rPr>
          <w:rFonts w:ascii="Times New Roman" w:eastAsia="宋体" w:hAnsi="宋体"/>
        </w:rPr>
        <w:t>,</w:t>
      </w:r>
      <w:r>
        <w:rPr>
          <w:rFonts w:ascii="Times New Roman" w:eastAsia="楷体" w:hAnsi="楷体" w:hint="eastAsia"/>
        </w:rPr>
        <w:t>学科设置主要以哲学思想的传授、研究为主</w:t>
      </w:r>
      <w:r>
        <w:rPr>
          <w:rFonts w:ascii="Times New Roman" w:eastAsia="宋体" w:hAnsi="宋体"/>
        </w:rPr>
        <w:t>,</w:t>
      </w:r>
      <w:r>
        <w:rPr>
          <w:rFonts w:ascii="Times New Roman" w:eastAsia="楷体" w:hAnsi="楷体" w:hint="eastAsia"/>
        </w:rPr>
        <w:t>同时十分注重数学并扩展到其他学科</w:t>
      </w:r>
      <w:r>
        <w:rPr>
          <w:rFonts w:ascii="Times New Roman" w:eastAsia="宋体" w:hAnsi="宋体"/>
        </w:rPr>
        <w:t>,</w:t>
      </w:r>
      <w:r>
        <w:rPr>
          <w:rFonts w:ascii="Times New Roman" w:eastAsia="楷体" w:hAnsi="楷体" w:hint="eastAsia"/>
        </w:rPr>
        <w:t>例如几何学、音乐、体育、天文学</w:t>
      </w:r>
      <w:r>
        <w:rPr>
          <w:rFonts w:ascii="Times New Roman" w:eastAsia="宋体" w:hAnsi="宋体"/>
        </w:rPr>
        <w:t>,</w:t>
      </w:r>
      <w:r>
        <w:rPr>
          <w:rFonts w:ascii="Times New Roman" w:eastAsia="楷体" w:hAnsi="楷体" w:hint="eastAsia"/>
        </w:rPr>
        <w:t>以及生物科学中的动物学和植物学等。学园希望通过对这些学科知识的学习与研究</w:t>
      </w:r>
      <w:r>
        <w:rPr>
          <w:rFonts w:ascii="Times New Roman" w:eastAsia="宋体" w:hAnsi="宋体"/>
        </w:rPr>
        <w:t>,</w:t>
      </w:r>
      <w:r>
        <w:rPr>
          <w:rFonts w:ascii="Times New Roman" w:eastAsia="楷体" w:hAnsi="楷体" w:hint="eastAsia"/>
        </w:rPr>
        <w:t>培养学生成为热爱真理、追求真理</w:t>
      </w:r>
      <w:r>
        <w:rPr>
          <w:rFonts w:ascii="Times New Roman" w:eastAsia="宋体" w:hAnsi="宋体"/>
        </w:rPr>
        <w:t>,</w:t>
      </w:r>
      <w:r>
        <w:rPr>
          <w:rFonts w:ascii="Times New Roman" w:eastAsia="楷体" w:hAnsi="楷体" w:hint="eastAsia"/>
        </w:rPr>
        <w:t>具有科学精神的人才。</w:t>
      </w:r>
    </w:p>
    <w:p w:rsidR="0073001B" w:rsidRDefault="0073001B" w:rsidP="0073001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摘编自王志民《世界教育史上的双子星座</w:t>
      </w:r>
    </w:p>
    <w:p w:rsidR="0073001B" w:rsidRDefault="0073001B" w:rsidP="0073001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稷下学宫与柏拉图学园比较论纲》</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简析</w:t>
      </w:r>
      <w:r>
        <w:rPr>
          <w:rFonts w:ascii="Times New Roman" w:eastAsia="宋体" w:hAnsi="Times New Roman" w:cs="Times New Roman"/>
        </w:rPr>
        <w:t>“</w:t>
      </w:r>
      <w:r>
        <w:rPr>
          <w:rFonts w:ascii="Times New Roman" w:eastAsia="宋体" w:hAnsi="宋体" w:hint="eastAsia"/>
        </w:rPr>
        <w:t>稷下学宫和柏拉图学园差不多同时出现</w:t>
      </w:r>
      <w:r>
        <w:rPr>
          <w:rFonts w:ascii="Times New Roman" w:eastAsia="宋体" w:hAnsi="Times New Roman" w:cs="Times New Roman"/>
        </w:rPr>
        <w:t>”</w:t>
      </w:r>
      <w:r>
        <w:rPr>
          <w:rFonts w:ascii="Times New Roman" w:eastAsia="宋体" w:hAnsi="宋体" w:hint="eastAsia"/>
        </w:rPr>
        <w:t>的共同原因。</w:t>
      </w:r>
      <w:r>
        <w:rPr>
          <w:rFonts w:ascii="Times New Roman" w:eastAsia="宋体" w:hAnsi="宋体"/>
        </w:rPr>
        <w:t>(6</w:t>
      </w:r>
      <w:r>
        <w:rPr>
          <w:rFonts w:ascii="Times New Roman" w:eastAsia="宋体" w:hAnsi="宋体" w:hint="eastAsia"/>
        </w:rPr>
        <w:t>分</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概括稷下学宫和柏拉图学园的不同办学特点</w:t>
      </w:r>
      <w:r>
        <w:rPr>
          <w:rFonts w:ascii="Times New Roman" w:eastAsia="宋体" w:hAnsi="宋体"/>
        </w:rPr>
        <w:t>,</w:t>
      </w:r>
      <w:r>
        <w:rPr>
          <w:rFonts w:ascii="Times New Roman" w:eastAsia="宋体" w:hAnsi="宋体" w:hint="eastAsia"/>
        </w:rPr>
        <w:t>并简析二者的共同历史贡献。</w:t>
      </w:r>
      <w:r>
        <w:rPr>
          <w:rFonts w:ascii="Times New Roman" w:eastAsia="宋体" w:hAnsi="宋体"/>
        </w:rPr>
        <w:t>(14</w:t>
      </w:r>
      <w:r>
        <w:rPr>
          <w:rFonts w:ascii="Times New Roman" w:eastAsia="宋体" w:hAnsi="宋体" w:hint="eastAsia"/>
        </w:rPr>
        <w:t>分</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73001B" w:rsidRDefault="0073001B" w:rsidP="0073001B">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世界文化遗产不仅镌刻着民族的历史足印和文化传统</w:t>
      </w:r>
      <w:r>
        <w:rPr>
          <w:rFonts w:ascii="Times New Roman" w:eastAsia="宋体" w:hAnsi="宋体"/>
        </w:rPr>
        <w:t>,</w:t>
      </w:r>
      <w:r>
        <w:rPr>
          <w:rFonts w:ascii="Times New Roman" w:eastAsia="楷体" w:hAnsi="楷体" w:hint="eastAsia"/>
        </w:rPr>
        <w:t>而且书写着世界的多样色彩和丰富内涵。</w:t>
      </w:r>
    </w:p>
    <w:tbl>
      <w:tblPr>
        <w:tblW w:w="42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17"/>
        <w:gridCol w:w="6664"/>
      </w:tblGrid>
      <w:tr w:rsidR="0073001B" w:rsidTr="0073001B">
        <w:trPr>
          <w:trHeight w:val="172"/>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Arial" w:eastAsia="黑体" w:hAnsi="黑体" w:hint="eastAsia"/>
                <w:sz w:val="18"/>
              </w:rPr>
              <w:t>国家</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Arial" w:eastAsia="黑体" w:hAnsi="黑体" w:hint="eastAsia"/>
                <w:sz w:val="18"/>
              </w:rPr>
              <w:t>世界文化遗产</w:t>
            </w:r>
          </w:p>
        </w:tc>
      </w:tr>
      <w:tr w:rsidR="0073001B" w:rsidTr="0073001B">
        <w:trPr>
          <w:trHeight w:val="16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希腊</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雅典卫城</w:t>
            </w:r>
          </w:p>
        </w:tc>
      </w:tr>
      <w:tr w:rsidR="0073001B" w:rsidTr="0073001B">
        <w:trPr>
          <w:trHeight w:val="345"/>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意大利</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罗马历史中心、佛罗伦萨历史中心</w:t>
            </w:r>
          </w:p>
        </w:tc>
      </w:tr>
      <w:tr w:rsidR="0073001B" w:rsidTr="0073001B">
        <w:trPr>
          <w:trHeight w:val="33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西班牙</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塞维利亚的大教堂、城堡和西印度群岛档案馆</w:t>
            </w:r>
          </w:p>
        </w:tc>
      </w:tr>
      <w:tr w:rsidR="0073001B" w:rsidTr="0073001B">
        <w:trPr>
          <w:trHeight w:val="345"/>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英国</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威斯敏斯特宫</w:t>
            </w:r>
            <w:r>
              <w:rPr>
                <w:rFonts w:ascii="Times New Roman" w:eastAsia="宋体" w:hAnsi="宋体"/>
                <w:sz w:val="18"/>
              </w:rPr>
              <w:t>(</w:t>
            </w:r>
            <w:r>
              <w:rPr>
                <w:rFonts w:ascii="Times New Roman" w:eastAsia="楷体" w:hAnsi="楷体" w:hint="eastAsia"/>
                <w:sz w:val="18"/>
              </w:rPr>
              <w:t>国会大厦</w:t>
            </w:r>
            <w:r>
              <w:rPr>
                <w:rFonts w:ascii="Times New Roman" w:eastAsia="宋体" w:hAnsi="宋体"/>
                <w:sz w:val="18"/>
              </w:rPr>
              <w:t>)</w:t>
            </w:r>
            <w:r>
              <w:rPr>
                <w:rFonts w:ascii="Times New Roman" w:eastAsia="楷体" w:hAnsi="楷体" w:hint="eastAsia"/>
                <w:sz w:val="18"/>
              </w:rPr>
              <w:t>、利物浦</w:t>
            </w:r>
            <w:r>
              <w:rPr>
                <w:rFonts w:ascii="Times New Roman" w:eastAsia="宋体" w:hAnsi="Times New Roman" w:cs="Times New Roman"/>
                <w:sz w:val="18"/>
              </w:rPr>
              <w:t>——</w:t>
            </w:r>
            <w:r>
              <w:rPr>
                <w:rFonts w:ascii="Times New Roman" w:eastAsia="楷体" w:hAnsi="楷体" w:hint="eastAsia"/>
                <w:sz w:val="18"/>
              </w:rPr>
              <w:t>海上商城</w:t>
            </w:r>
          </w:p>
        </w:tc>
      </w:tr>
      <w:tr w:rsidR="0073001B" w:rsidTr="0073001B">
        <w:trPr>
          <w:trHeight w:val="17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法国</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凡尔赛宫及其园林</w:t>
            </w:r>
          </w:p>
        </w:tc>
      </w:tr>
      <w:tr w:rsidR="0073001B" w:rsidTr="0073001B">
        <w:trPr>
          <w:trHeight w:val="33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德国</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埃斯莱本和维腾贝格的路德纪念馆建筑群</w:t>
            </w:r>
          </w:p>
        </w:tc>
      </w:tr>
      <w:tr w:rsidR="0073001B" w:rsidTr="0073001B">
        <w:trPr>
          <w:trHeight w:val="345"/>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俄罗斯</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莫斯科克里姆林宫和红场</w:t>
            </w:r>
          </w:p>
        </w:tc>
      </w:tr>
      <w:tr w:rsidR="0073001B" w:rsidTr="0073001B">
        <w:trPr>
          <w:trHeight w:val="334"/>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美国</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独立大厅、自由女神像、梅萨维德印第安遗址</w:t>
            </w:r>
          </w:p>
        </w:tc>
      </w:tr>
      <w:tr w:rsidR="0073001B" w:rsidTr="0073001B">
        <w:trPr>
          <w:trHeight w:val="17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埃及</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金字塔</w:t>
            </w:r>
          </w:p>
        </w:tc>
      </w:tr>
      <w:tr w:rsidR="0073001B" w:rsidTr="0073001B">
        <w:trPr>
          <w:trHeight w:val="17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波兰</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奥斯维辛集中营</w:t>
            </w:r>
          </w:p>
        </w:tc>
      </w:tr>
      <w:tr w:rsidR="0073001B" w:rsidTr="0073001B">
        <w:trPr>
          <w:trHeight w:val="172"/>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日本</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73001B" w:rsidRDefault="0073001B">
            <w:pPr>
              <w:tabs>
                <w:tab w:val="left" w:pos="1871"/>
                <w:tab w:val="left" w:pos="3407"/>
                <w:tab w:val="left" w:pos="4949"/>
                <w:tab w:val="left" w:pos="6599"/>
              </w:tabs>
              <w:rPr>
                <w:sz w:val="18"/>
              </w:rPr>
            </w:pPr>
            <w:r>
              <w:rPr>
                <w:rFonts w:ascii="Times New Roman" w:eastAsia="楷体" w:hAnsi="楷体" w:hint="eastAsia"/>
                <w:sz w:val="18"/>
              </w:rPr>
              <w:t>广岛和平纪念公园</w:t>
            </w:r>
          </w:p>
        </w:tc>
      </w:tr>
    </w:tbl>
    <w:p w:rsidR="0073001B" w:rsidRDefault="0073001B" w:rsidP="0073001B">
      <w:pPr>
        <w:tabs>
          <w:tab w:val="left" w:pos="1871"/>
          <w:tab w:val="left" w:pos="3407"/>
          <w:tab w:val="left" w:pos="4949"/>
          <w:tab w:val="left" w:pos="6599"/>
        </w:tabs>
        <w:jc w:val="center"/>
        <w:rPr>
          <w:rFonts w:ascii="Times New Roman" w:eastAsia="宋体" w:hAnsi="宋体"/>
        </w:rPr>
      </w:pPr>
    </w:p>
    <w:p w:rsidR="0073001B" w:rsidRDefault="0073001B" w:rsidP="0073001B">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据联合国教科文组织《世界遗产大全》等</w:t>
      </w:r>
    </w:p>
    <w:p w:rsidR="0073001B" w:rsidRDefault="0073001B" w:rsidP="0073001B">
      <w:pPr>
        <w:tabs>
          <w:tab w:val="left" w:pos="1871"/>
          <w:tab w:val="left" w:pos="3407"/>
          <w:tab w:val="left" w:pos="4949"/>
          <w:tab w:val="left" w:pos="6599"/>
        </w:tabs>
        <w:rPr>
          <w:rFonts w:ascii="Times New Roman" w:eastAsia="宋体" w:hAnsi="宋体"/>
        </w:rPr>
      </w:pPr>
      <w:r>
        <w:rPr>
          <w:rFonts w:ascii="Times New Roman" w:eastAsia="宋体" w:hAnsi="宋体" w:hint="eastAsia"/>
        </w:rPr>
        <w:t>请选取上表中两项或两项以上的世界文化遗产</w:t>
      </w:r>
      <w:r>
        <w:rPr>
          <w:rFonts w:ascii="Times New Roman" w:eastAsia="宋体" w:hAnsi="宋体"/>
        </w:rPr>
        <w:t>,</w:t>
      </w:r>
      <w:r>
        <w:rPr>
          <w:rFonts w:ascii="Times New Roman" w:eastAsia="宋体" w:hAnsi="宋体" w:hint="eastAsia"/>
        </w:rPr>
        <w:t>进行一次研学旅行。请自拟研学的主题</w:t>
      </w:r>
      <w:r>
        <w:rPr>
          <w:rFonts w:ascii="Times New Roman" w:eastAsia="宋体" w:hAnsi="宋体"/>
        </w:rPr>
        <w:t>,</w:t>
      </w:r>
      <w:r>
        <w:rPr>
          <w:rFonts w:ascii="Times New Roman" w:eastAsia="宋体" w:hAnsi="宋体" w:hint="eastAsia"/>
        </w:rPr>
        <w:t>并结合所学世界史知识为选取的世界文化遗产配上解说词。</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研学主题明确</w:t>
      </w:r>
      <w:r>
        <w:rPr>
          <w:rFonts w:ascii="Times New Roman" w:eastAsia="宋体" w:hAnsi="宋体"/>
        </w:rPr>
        <w:t>,</w:t>
      </w:r>
      <w:r>
        <w:rPr>
          <w:rFonts w:ascii="Times New Roman" w:eastAsia="宋体" w:hAnsi="宋体" w:hint="eastAsia"/>
        </w:rPr>
        <w:t>世界文化遗产的选取和解说词须切合主题、史论结合</w:t>
      </w:r>
      <w:r>
        <w:rPr>
          <w:rFonts w:ascii="Times New Roman" w:eastAsia="宋体" w:hAnsi="宋体"/>
        </w:rPr>
        <w:t>)(20</w:t>
      </w:r>
      <w:r>
        <w:rPr>
          <w:rFonts w:ascii="Times New Roman" w:eastAsia="宋体" w:hAnsi="宋体" w:hint="eastAsia"/>
        </w:rPr>
        <w:t>分</w:t>
      </w:r>
      <w:r>
        <w:rPr>
          <w:rFonts w:ascii="Times New Roman" w:eastAsia="宋体" w:hAnsi="宋体"/>
        </w:rPr>
        <w:t>)</w:t>
      </w: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rPr>
          <w:rFonts w:ascii="Times New Roman" w:eastAsia="宋体" w:hAnsi="宋体"/>
        </w:rPr>
      </w:pPr>
    </w:p>
    <w:p w:rsidR="0073001B" w:rsidRDefault="0073001B" w:rsidP="0073001B">
      <w:pPr>
        <w:tabs>
          <w:tab w:val="left" w:pos="1871"/>
          <w:tab w:val="left" w:pos="3407"/>
          <w:tab w:val="left" w:pos="4949"/>
          <w:tab w:val="left" w:pos="6599"/>
        </w:tabs>
      </w:pPr>
    </w:p>
    <w:p w:rsidR="0073001B" w:rsidRDefault="0073001B" w:rsidP="0073001B">
      <w:pPr>
        <w:tabs>
          <w:tab w:val="left" w:pos="1871"/>
          <w:tab w:val="left" w:pos="3407"/>
          <w:tab w:val="left" w:pos="4949"/>
          <w:tab w:val="left" w:pos="6599"/>
        </w:tabs>
      </w:pPr>
    </w:p>
    <w:p w:rsidR="0073001B" w:rsidRDefault="0073001B" w:rsidP="0073001B"/>
    <w:p w:rsidR="0073001B" w:rsidRDefault="0073001B" w:rsidP="0073001B">
      <w:pPr>
        <w:jc w:val="center"/>
      </w:pPr>
      <w:r>
        <w:t>答案与解析</w:t>
      </w:r>
    </w:p>
    <w:p w:rsidR="0073001B" w:rsidRPr="00BA529A" w:rsidRDefault="0073001B" w:rsidP="0073001B"/>
    <w:p w:rsidR="0073001B" w:rsidRPr="003C6E32" w:rsidRDefault="0073001B" w:rsidP="0073001B">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单元质检十六　文化交流与传播</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不仅仅是表达某种个体人格品性或生活态度</w:t>
      </w:r>
      <w:r w:rsidRPr="003C6E32">
        <w:rPr>
          <w:rFonts w:ascii="Times New Roman" w:eastAsia="宋体" w:hAnsi="宋体"/>
          <w:sz w:val="24"/>
        </w:rPr>
        <w:t>,</w:t>
      </w:r>
      <w:r w:rsidRPr="003C6E32">
        <w:rPr>
          <w:rFonts w:ascii="Times New Roman" w:eastAsia="仿宋" w:hAnsi="仿宋"/>
          <w:sz w:val="24"/>
        </w:rPr>
        <w:t>更是作为一个人的生存的意义和根基</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儒家强调道德是个人生存的意义和根基</w:t>
      </w:r>
      <w:r w:rsidRPr="003C6E32">
        <w:rPr>
          <w:rFonts w:ascii="Times New Roman" w:eastAsia="宋体" w:hAnsi="宋体"/>
          <w:sz w:val="24"/>
        </w:rPr>
        <w:t>,</w:t>
      </w:r>
      <w:r w:rsidRPr="003C6E32">
        <w:rPr>
          <w:rFonts w:ascii="Times New Roman" w:eastAsia="仿宋" w:hAnsi="仿宋"/>
          <w:sz w:val="24"/>
        </w:rPr>
        <w:t>意在通过道德塑造一个有序的社会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儒家强调道德要求</w:t>
      </w:r>
      <w:r w:rsidRPr="003C6E32">
        <w:rPr>
          <w:rFonts w:ascii="Times New Roman" w:eastAsia="宋体" w:hAnsi="宋体"/>
          <w:sz w:val="24"/>
        </w:rPr>
        <w:t>,</w:t>
      </w:r>
      <w:r w:rsidRPr="003C6E32">
        <w:rPr>
          <w:rFonts w:ascii="Times New Roman" w:eastAsia="仿宋" w:hAnsi="仿宋"/>
          <w:sz w:val="24"/>
        </w:rPr>
        <w:t>不是政治目标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儒家希望强化对个人及社会的道德约束</w:t>
      </w:r>
      <w:r w:rsidRPr="003C6E32">
        <w:rPr>
          <w:rFonts w:ascii="Times New Roman" w:eastAsia="宋体" w:hAnsi="宋体"/>
          <w:sz w:val="24"/>
        </w:rPr>
        <w:t>,</w:t>
      </w:r>
      <w:r w:rsidRPr="003C6E32">
        <w:rPr>
          <w:rFonts w:ascii="Times New Roman" w:eastAsia="仿宋" w:hAnsi="仿宋"/>
          <w:sz w:val="24"/>
        </w:rPr>
        <w:t>不涉及社会变革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不仅仅是表达某种个体人格品性或生活态度</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不只是完善个人品质</w:t>
      </w:r>
      <w:r w:rsidRPr="003C6E32">
        <w:rPr>
          <w:rFonts w:ascii="Times New Roman" w:eastAsia="宋体" w:hAnsi="宋体"/>
          <w:sz w:val="24"/>
        </w:rPr>
        <w:t>,D</w:t>
      </w:r>
      <w:r w:rsidRPr="003C6E32">
        <w:rPr>
          <w:rFonts w:ascii="Times New Roman" w:eastAsia="仿宋" w:hAnsi="仿宋"/>
          <w:sz w:val="24"/>
        </w:rPr>
        <w:t>项片面解读材料</w:t>
      </w:r>
      <w:r w:rsidRPr="003C6E32">
        <w:rPr>
          <w:rFonts w:ascii="Times New Roman" w:eastAsia="宋体" w:hAnsi="宋体"/>
          <w:sz w:val="24"/>
        </w:rPr>
        <w:t>,</w:t>
      </w:r>
      <w:r w:rsidRPr="003C6E32">
        <w:rPr>
          <w:rFonts w:ascii="Times New Roman" w:eastAsia="仿宋" w:hAnsi="仿宋"/>
          <w:sz w:val="24"/>
        </w:rPr>
        <w:t>排除。</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根据材料中</w:t>
      </w:r>
      <w:r w:rsidRPr="003C6E32">
        <w:rPr>
          <w:rFonts w:ascii="Times New Roman" w:eastAsia="宋体" w:hAnsi="Times New Roman" w:cs="Times New Roman"/>
          <w:sz w:val="24"/>
        </w:rPr>
        <w:t>“</w:t>
      </w:r>
      <w:r w:rsidRPr="003C6E32">
        <w:rPr>
          <w:rFonts w:ascii="Times New Roman" w:eastAsia="仿宋" w:hAnsi="仿宋"/>
          <w:sz w:val="24"/>
        </w:rPr>
        <w:t>自女娲嬗化以来西竺钟灵求生天生地生人之本</w:t>
      </w:r>
      <w:r w:rsidRPr="003C6E32">
        <w:rPr>
          <w:rFonts w:ascii="Times New Roman" w:eastAsia="宋体" w:hAnsi="宋体"/>
          <w:sz w:val="24"/>
        </w:rPr>
        <w:t>,</w:t>
      </w:r>
      <w:r w:rsidRPr="003C6E32">
        <w:rPr>
          <w:rFonts w:ascii="Times New Roman" w:eastAsia="仿宋" w:hAnsi="仿宋"/>
          <w:sz w:val="24"/>
        </w:rPr>
        <w:t>由阿罗开宗而后中华衍教得学儒学释学道之全</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犹太人传教中体现了与中国传统文化相融合</w:t>
      </w:r>
      <w:r w:rsidRPr="003C6E32">
        <w:rPr>
          <w:rFonts w:ascii="Times New Roman" w:eastAsia="宋体" w:hAnsi="宋体"/>
          <w:sz w:val="24"/>
        </w:rPr>
        <w:t>,</w:t>
      </w:r>
      <w:r w:rsidRPr="003C6E32">
        <w:rPr>
          <w:rFonts w:ascii="Times New Roman" w:eastAsia="仿宋" w:hAnsi="仿宋"/>
          <w:sz w:val="24"/>
        </w:rPr>
        <w:t>体现了中国传统文化的宽容性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材料没有体现外来文化弱小</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中华文化与犹太文化既同源又同质这种说法是不正确的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材料中并未体现犹太人是世界上最难被同化的民族</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两河流域天然无屏障</w:t>
      </w:r>
      <w:r w:rsidRPr="003C6E32">
        <w:rPr>
          <w:rFonts w:ascii="Times New Roman" w:eastAsia="宋体" w:hAnsi="宋体"/>
          <w:sz w:val="24"/>
        </w:rPr>
        <w:t>,</w:t>
      </w:r>
      <w:r w:rsidRPr="003C6E32">
        <w:rPr>
          <w:rFonts w:ascii="Times New Roman" w:eastAsia="仿宋" w:hAnsi="仿宋"/>
          <w:sz w:val="24"/>
        </w:rPr>
        <w:t>许多古代民族在此演出一部战争史</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地理环境影响政治走向</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两河流域地区的人民通过战争或编制法典的方式解决矛盾</w:t>
      </w:r>
      <w:r w:rsidRPr="003C6E32">
        <w:rPr>
          <w:rFonts w:ascii="Times New Roman" w:eastAsia="宋体" w:hAnsi="宋体"/>
          <w:sz w:val="24"/>
        </w:rPr>
        <w:t>,</w:t>
      </w:r>
      <w:r w:rsidRPr="003C6E32">
        <w:rPr>
          <w:rFonts w:ascii="Times New Roman" w:eastAsia="仿宋" w:hAnsi="仿宋"/>
          <w:sz w:val="24"/>
        </w:rPr>
        <w:t>以求得生存空间</w:t>
      </w:r>
      <w:r w:rsidRPr="003C6E32">
        <w:rPr>
          <w:rFonts w:ascii="Times New Roman" w:eastAsia="宋体" w:hAnsi="宋体"/>
          <w:sz w:val="24"/>
        </w:rPr>
        <w:t>,</w:t>
      </w:r>
      <w:r w:rsidRPr="003C6E32">
        <w:rPr>
          <w:rFonts w:ascii="Times New Roman" w:eastAsia="仿宋" w:hAnsi="仿宋"/>
          <w:sz w:val="24"/>
        </w:rPr>
        <w:t>而非对外移民或掠夺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《汉谟拉比法典》是古巴比伦人制定的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材料重点强调阿拉伯文化</w:t>
      </w:r>
      <w:r w:rsidRPr="003C6E32">
        <w:rPr>
          <w:rFonts w:ascii="Times New Roman" w:eastAsia="宋体" w:hAnsi="Times New Roman" w:cs="Times New Roman"/>
          <w:sz w:val="24"/>
        </w:rPr>
        <w:t>“</w:t>
      </w:r>
      <w:r w:rsidRPr="003C6E32">
        <w:rPr>
          <w:rFonts w:ascii="Times New Roman" w:eastAsia="仿宋" w:hAnsi="仿宋"/>
          <w:sz w:val="24"/>
        </w:rPr>
        <w:t>照亮了欧洲黑暗的走廊</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意在说明阿拉伯文化对文艺复兴有推动作用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欧洲文明不是源于阿拉伯及东方国家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文化传播实现于国家统治范围内的说法表述错误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阿拉伯人是东西方文化的传播使者在材料中虽有涉及</w:t>
      </w:r>
      <w:r w:rsidRPr="003C6E32">
        <w:rPr>
          <w:rFonts w:ascii="Times New Roman" w:eastAsia="宋体" w:hAnsi="宋体"/>
          <w:sz w:val="24"/>
        </w:rPr>
        <w:t>,</w:t>
      </w:r>
      <w:r w:rsidRPr="003C6E32">
        <w:rPr>
          <w:rFonts w:ascii="Times New Roman" w:eastAsia="仿宋" w:hAnsi="仿宋"/>
          <w:sz w:val="24"/>
        </w:rPr>
        <w:t>但不是材料主旨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从图中可看出</w:t>
      </w:r>
      <w:r w:rsidRPr="003C6E32">
        <w:rPr>
          <w:rFonts w:ascii="Times New Roman" w:eastAsia="宋体" w:hAnsi="宋体"/>
          <w:sz w:val="24"/>
        </w:rPr>
        <w:t>,</w:t>
      </w:r>
      <w:r w:rsidRPr="003C6E32">
        <w:rPr>
          <w:rFonts w:ascii="Times New Roman" w:eastAsia="仿宋" w:hAnsi="仿宋"/>
          <w:sz w:val="24"/>
        </w:rPr>
        <w:t>古印度的犍陀罗艺术吸收了希腊文化的内涵</w:t>
      </w:r>
      <w:r w:rsidRPr="003C6E32">
        <w:rPr>
          <w:rFonts w:ascii="Times New Roman" w:eastAsia="宋体" w:hAnsi="宋体"/>
          <w:sz w:val="24"/>
        </w:rPr>
        <w:t>,</w:t>
      </w:r>
      <w:r w:rsidRPr="003C6E32">
        <w:rPr>
          <w:rFonts w:ascii="Times New Roman" w:eastAsia="仿宋" w:hAnsi="仿宋"/>
          <w:sz w:val="24"/>
        </w:rPr>
        <w:t>这体现了古印度与古希腊之间的文明交流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题干材料没有涉及不同民族之间的交融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图中的佛像是文化融合的结果</w:t>
      </w:r>
      <w:r w:rsidRPr="003C6E32">
        <w:rPr>
          <w:rFonts w:ascii="Times New Roman" w:eastAsia="宋体" w:hAnsi="宋体"/>
          <w:sz w:val="24"/>
        </w:rPr>
        <w:t>,</w:t>
      </w:r>
      <w:r w:rsidRPr="003C6E32">
        <w:rPr>
          <w:rFonts w:ascii="Times New Roman" w:eastAsia="仿宋" w:hAnsi="仿宋"/>
          <w:sz w:val="24"/>
        </w:rPr>
        <w:t>不是文化的冲突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图片强调的是古印度的佛教艺术受到了古希腊文化的影响</w:t>
      </w:r>
      <w:r w:rsidRPr="003C6E32">
        <w:rPr>
          <w:rFonts w:ascii="Times New Roman" w:eastAsia="宋体" w:hAnsi="宋体"/>
          <w:sz w:val="24"/>
        </w:rPr>
        <w:t>,</w:t>
      </w:r>
      <w:r w:rsidRPr="003C6E32">
        <w:rPr>
          <w:rFonts w:ascii="Times New Roman" w:eastAsia="仿宋" w:hAnsi="仿宋"/>
          <w:sz w:val="24"/>
        </w:rPr>
        <w:t>不是强调宗教的传播</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东汉以来</w:t>
      </w:r>
      <w:r w:rsidRPr="003C6E32">
        <w:rPr>
          <w:rFonts w:ascii="Times New Roman" w:eastAsia="宋体" w:hAnsi="宋体"/>
          <w:sz w:val="24"/>
        </w:rPr>
        <w:t>,</w:t>
      </w:r>
      <w:r w:rsidRPr="003C6E32">
        <w:rPr>
          <w:rFonts w:ascii="Times New Roman" w:eastAsia="仿宋" w:hAnsi="仿宋"/>
          <w:sz w:val="24"/>
        </w:rPr>
        <w:t>各民族之间相互往来</w:t>
      </w:r>
      <w:r w:rsidRPr="003C6E32">
        <w:rPr>
          <w:rFonts w:ascii="Times New Roman" w:eastAsia="宋体" w:hAnsi="宋体"/>
          <w:sz w:val="24"/>
        </w:rPr>
        <w:t>,</w:t>
      </w:r>
      <w:r w:rsidRPr="003C6E32">
        <w:rPr>
          <w:rFonts w:ascii="Times New Roman" w:eastAsia="仿宋" w:hAnsi="仿宋"/>
          <w:sz w:val="24"/>
        </w:rPr>
        <w:t>联系日益密切</w:t>
      </w:r>
      <w:r w:rsidRPr="003C6E32">
        <w:rPr>
          <w:rFonts w:ascii="Times New Roman" w:eastAsia="宋体" w:hAnsi="宋体"/>
          <w:sz w:val="24"/>
        </w:rPr>
        <w:t>,</w:t>
      </w:r>
      <w:r w:rsidRPr="003C6E32">
        <w:rPr>
          <w:rFonts w:ascii="Times New Roman" w:eastAsia="仿宋" w:hAnsi="仿宋"/>
          <w:sz w:val="24"/>
        </w:rPr>
        <w:t>在生产技术和生活习俗上相互影响</w:t>
      </w:r>
      <w:r w:rsidRPr="003C6E32">
        <w:rPr>
          <w:rFonts w:ascii="Times New Roman" w:eastAsia="宋体" w:hAnsi="宋体"/>
          <w:sz w:val="24"/>
        </w:rPr>
        <w:t>,</w:t>
      </w:r>
      <w:r w:rsidRPr="003C6E32">
        <w:rPr>
          <w:rFonts w:ascii="Times New Roman" w:eastAsia="仿宋" w:hAnsi="仿宋"/>
          <w:sz w:val="24"/>
        </w:rPr>
        <w:t>汉族先进的经济文化吸引了很多少数民族</w:t>
      </w:r>
      <w:r w:rsidRPr="003C6E32">
        <w:rPr>
          <w:rFonts w:ascii="Times New Roman" w:eastAsia="宋体" w:hAnsi="宋体"/>
          <w:sz w:val="24"/>
        </w:rPr>
        <w:t>,</w:t>
      </w:r>
      <w:r w:rsidRPr="003C6E32">
        <w:rPr>
          <w:rFonts w:ascii="Times New Roman" w:eastAsia="仿宋" w:hAnsi="仿宋"/>
          <w:sz w:val="24"/>
        </w:rPr>
        <w:t>出现了少数民族大量内迁的现象</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北方战乱动荡、民族矛盾尖锐是少数民族内迁带来的影响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西晋的短期统一</w:t>
      </w:r>
      <w:r w:rsidRPr="003C6E32">
        <w:rPr>
          <w:rFonts w:ascii="Times New Roman" w:eastAsia="宋体" w:hAnsi="宋体"/>
          <w:sz w:val="24"/>
        </w:rPr>
        <w:t>,</w:t>
      </w:r>
      <w:r w:rsidRPr="003C6E32">
        <w:rPr>
          <w:rFonts w:ascii="Times New Roman" w:eastAsia="仿宋" w:hAnsi="仿宋"/>
          <w:sz w:val="24"/>
        </w:rPr>
        <w:t>政局稳定与北方少数民族大量内迁没有必然关系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北魏孝文帝改革发生在南北朝时期</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从材料</w:t>
      </w:r>
      <w:r w:rsidRPr="003C6E32">
        <w:rPr>
          <w:rFonts w:ascii="Times New Roman" w:eastAsia="宋体" w:hAnsi="Times New Roman" w:cs="Times New Roman"/>
          <w:sz w:val="24"/>
        </w:rPr>
        <w:t>“</w:t>
      </w:r>
      <w:r w:rsidRPr="003C6E32">
        <w:rPr>
          <w:rFonts w:ascii="Times New Roman" w:eastAsia="仿宋" w:hAnsi="仿宋"/>
          <w:sz w:val="24"/>
        </w:rPr>
        <w:t>在哥伦布来到后的一两个世纪中</w:t>
      </w:r>
      <w:r w:rsidRPr="003C6E32">
        <w:rPr>
          <w:rFonts w:ascii="Times New Roman" w:eastAsia="宋体" w:hAnsi="宋体"/>
          <w:sz w:val="24"/>
        </w:rPr>
        <w:t>,</w:t>
      </w:r>
      <w:r w:rsidRPr="003C6E32">
        <w:rPr>
          <w:rFonts w:ascii="Times New Roman" w:eastAsia="仿宋" w:hAnsi="仿宋"/>
          <w:sz w:val="24"/>
        </w:rPr>
        <w:t>印第安人口减少了</w:t>
      </w:r>
      <w:r w:rsidRPr="003C6E32">
        <w:rPr>
          <w:rFonts w:ascii="Times New Roman" w:eastAsia="宋体" w:hAnsi="宋体"/>
          <w:sz w:val="24"/>
        </w:rPr>
        <w:t>95%</w:t>
      </w:r>
      <w:r w:rsidRPr="003C6E32">
        <w:rPr>
          <w:rFonts w:ascii="Times New Roman" w:eastAsia="仿宋" w:hAnsi="仿宋"/>
          <w:sz w:val="24"/>
        </w:rPr>
        <w:t>。主要的杀手是旧大陆来的病菌</w:t>
      </w:r>
      <w:r w:rsidRPr="003C6E32">
        <w:rPr>
          <w:rFonts w:ascii="Times New Roman" w:eastAsia="宋体" w:hAnsi="Times New Roman" w:cs="Times New Roman"/>
          <w:sz w:val="24"/>
        </w:rPr>
        <w:t>”</w:t>
      </w:r>
      <w:r w:rsidRPr="003C6E32">
        <w:rPr>
          <w:rFonts w:ascii="Times New Roman" w:eastAsia="仿宋" w:hAnsi="仿宋"/>
          <w:sz w:val="24"/>
        </w:rPr>
        <w:t>中可以看出</w:t>
      </w:r>
      <w:r w:rsidRPr="003C6E32">
        <w:rPr>
          <w:rFonts w:ascii="Times New Roman" w:eastAsia="宋体" w:hAnsi="宋体"/>
          <w:sz w:val="24"/>
        </w:rPr>
        <w:t>,</w:t>
      </w:r>
      <w:r w:rsidRPr="003C6E32">
        <w:rPr>
          <w:rFonts w:ascii="Times New Roman" w:eastAsia="仿宋" w:hAnsi="仿宋"/>
          <w:sz w:val="24"/>
        </w:rPr>
        <w:t>哥伦布</w:t>
      </w:r>
      <w:r w:rsidRPr="003C6E32">
        <w:rPr>
          <w:rFonts w:ascii="Times New Roman" w:eastAsia="宋体" w:hAnsi="Times New Roman" w:cs="Times New Roman"/>
          <w:sz w:val="24"/>
        </w:rPr>
        <w:t>“</w:t>
      </w:r>
      <w:r w:rsidRPr="003C6E32">
        <w:rPr>
          <w:rFonts w:ascii="Times New Roman" w:eastAsia="仿宋" w:hAnsi="仿宋"/>
          <w:sz w:val="24"/>
        </w:rPr>
        <w:t>发现</w:t>
      </w:r>
      <w:r w:rsidRPr="003C6E32">
        <w:rPr>
          <w:rFonts w:ascii="Times New Roman" w:eastAsia="宋体" w:hAnsi="Times New Roman" w:cs="Times New Roman"/>
          <w:sz w:val="24"/>
        </w:rPr>
        <w:t>”</w:t>
      </w:r>
      <w:r w:rsidRPr="003C6E32">
        <w:rPr>
          <w:rFonts w:ascii="Times New Roman" w:eastAsia="仿宋" w:hAnsi="仿宋"/>
          <w:sz w:val="24"/>
        </w:rPr>
        <w:t>新大陆后给当地原住民造成了不良后果</w:t>
      </w:r>
      <w:r w:rsidRPr="003C6E32">
        <w:rPr>
          <w:rFonts w:ascii="Times New Roman" w:eastAsia="宋体" w:hAnsi="宋体"/>
          <w:sz w:val="24"/>
        </w:rPr>
        <w:t>,</w:t>
      </w:r>
      <w:r w:rsidRPr="003C6E32">
        <w:rPr>
          <w:rFonts w:ascii="Times New Roman" w:eastAsia="仿宋" w:hAnsi="仿宋"/>
          <w:sz w:val="24"/>
        </w:rPr>
        <w:t>新航路的开辟是世界成为一个统一整体的开端</w:t>
      </w:r>
      <w:r w:rsidRPr="003C6E32">
        <w:rPr>
          <w:rFonts w:ascii="Times New Roman" w:eastAsia="宋体" w:hAnsi="宋体"/>
          <w:sz w:val="24"/>
        </w:rPr>
        <w:t>,</w:t>
      </w:r>
      <w:r w:rsidRPr="003C6E32">
        <w:rPr>
          <w:rFonts w:ascii="Times New Roman" w:eastAsia="仿宋" w:hAnsi="仿宋"/>
          <w:sz w:val="24"/>
        </w:rPr>
        <w:t>因此在经济全球化的过程中要注意全球化进程中的负面影响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地球村</w:t>
      </w:r>
      <w:r w:rsidRPr="003C6E32">
        <w:rPr>
          <w:rFonts w:ascii="Times New Roman" w:eastAsia="宋体" w:hAnsi="Times New Roman" w:cs="Times New Roman"/>
          <w:sz w:val="24"/>
        </w:rPr>
        <w:t>”</w:t>
      </w:r>
      <w:r w:rsidRPr="003C6E32">
        <w:rPr>
          <w:rFonts w:ascii="Times New Roman" w:eastAsia="仿宋" w:hAnsi="仿宋"/>
          <w:sz w:val="24"/>
        </w:rPr>
        <w:t>意味着世界各国之间的交往频繁便利</w:t>
      </w:r>
      <w:r w:rsidRPr="003C6E32">
        <w:rPr>
          <w:rFonts w:ascii="Times New Roman" w:eastAsia="宋体" w:hAnsi="宋体"/>
          <w:sz w:val="24"/>
        </w:rPr>
        <w:t>,</w:t>
      </w:r>
      <w:r w:rsidRPr="003C6E32">
        <w:rPr>
          <w:rFonts w:ascii="Times New Roman" w:eastAsia="仿宋" w:hAnsi="仿宋"/>
          <w:sz w:val="24"/>
        </w:rPr>
        <w:t>是经济全球化趋势的重要表现</w:t>
      </w:r>
      <w:r w:rsidRPr="003C6E32">
        <w:rPr>
          <w:rFonts w:ascii="Times New Roman" w:eastAsia="宋体" w:hAnsi="宋体"/>
          <w:sz w:val="24"/>
        </w:rPr>
        <w:t>,</w:t>
      </w:r>
      <w:r w:rsidRPr="003C6E32">
        <w:rPr>
          <w:rFonts w:ascii="Times New Roman" w:eastAsia="仿宋" w:hAnsi="仿宋"/>
          <w:sz w:val="24"/>
        </w:rPr>
        <w:t>故从材料中</w:t>
      </w:r>
      <w:r w:rsidRPr="003C6E32">
        <w:rPr>
          <w:rFonts w:ascii="Times New Roman" w:eastAsia="宋体" w:hAnsi="Times New Roman" w:cs="Times New Roman"/>
          <w:sz w:val="24"/>
        </w:rPr>
        <w:t>“</w:t>
      </w:r>
      <w:r w:rsidRPr="003C6E32">
        <w:rPr>
          <w:rFonts w:ascii="Times New Roman" w:eastAsia="仿宋" w:hAnsi="仿宋"/>
          <w:sz w:val="24"/>
        </w:rPr>
        <w:t>曾经的‘地球村’观念在一些国家正在被贸易保护、边境修墙、控制移民等思潮掩盖</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可知这些思潮并不利于世界的交往</w:t>
      </w:r>
      <w:r w:rsidRPr="003C6E32">
        <w:rPr>
          <w:rFonts w:ascii="Times New Roman" w:eastAsia="宋体" w:hAnsi="宋体"/>
          <w:sz w:val="24"/>
        </w:rPr>
        <w:t>,</w:t>
      </w:r>
      <w:r w:rsidRPr="003C6E32">
        <w:rPr>
          <w:rFonts w:ascii="Times New Roman" w:eastAsia="仿宋" w:hAnsi="仿宋"/>
          <w:sz w:val="24"/>
        </w:rPr>
        <w:t>不利于经济全球化的发展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欧洲一体化的主要表现是欧盟</w:t>
      </w:r>
      <w:r w:rsidRPr="003C6E32">
        <w:rPr>
          <w:rFonts w:ascii="Times New Roman" w:eastAsia="宋体" w:hAnsi="宋体"/>
          <w:sz w:val="24"/>
        </w:rPr>
        <w:t>,</w:t>
      </w:r>
      <w:r w:rsidRPr="003C6E32">
        <w:rPr>
          <w:rFonts w:ascii="Times New Roman" w:eastAsia="仿宋" w:hAnsi="仿宋"/>
          <w:sz w:val="24"/>
        </w:rPr>
        <w:t>而欧盟是当今世界重要的经济体</w:t>
      </w:r>
      <w:r w:rsidRPr="003C6E32">
        <w:rPr>
          <w:rFonts w:ascii="Times New Roman" w:eastAsia="宋体" w:hAnsi="宋体"/>
          <w:sz w:val="24"/>
        </w:rPr>
        <w:t>,</w:t>
      </w:r>
      <w:r w:rsidRPr="003C6E32">
        <w:rPr>
          <w:rFonts w:ascii="Times New Roman" w:eastAsia="仿宋" w:hAnsi="仿宋"/>
          <w:sz w:val="24"/>
        </w:rPr>
        <w:t>故不能体现出欧洲一体化已经终结</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材料仅体现出在经济全球化的发展趋势之下</w:t>
      </w:r>
      <w:r w:rsidRPr="003C6E32">
        <w:rPr>
          <w:rFonts w:ascii="Times New Roman" w:eastAsia="宋体" w:hAnsi="宋体"/>
          <w:sz w:val="24"/>
        </w:rPr>
        <w:t>,</w:t>
      </w:r>
      <w:r w:rsidRPr="003C6E32">
        <w:rPr>
          <w:rFonts w:ascii="Times New Roman" w:eastAsia="仿宋" w:hAnsi="仿宋"/>
          <w:sz w:val="24"/>
        </w:rPr>
        <w:t>存在着一些不利于世界交往和经济全球化的思想和活动</w:t>
      </w:r>
      <w:r w:rsidRPr="003C6E32">
        <w:rPr>
          <w:rFonts w:ascii="Times New Roman" w:eastAsia="宋体" w:hAnsi="宋体"/>
          <w:sz w:val="24"/>
        </w:rPr>
        <w:t>,</w:t>
      </w:r>
      <w:r w:rsidRPr="003C6E32">
        <w:rPr>
          <w:rFonts w:ascii="Times New Roman" w:eastAsia="仿宋" w:hAnsi="仿宋"/>
          <w:sz w:val="24"/>
        </w:rPr>
        <w:t>但没有数据表明国际贸易总量下降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多极化格局是指当今世界存在影响力较大的多个力量</w:t>
      </w:r>
      <w:r w:rsidRPr="003C6E32">
        <w:rPr>
          <w:rFonts w:ascii="Times New Roman" w:eastAsia="宋体" w:hAnsi="宋体"/>
          <w:sz w:val="24"/>
        </w:rPr>
        <w:t>,</w:t>
      </w:r>
      <w:r w:rsidRPr="003C6E32">
        <w:rPr>
          <w:rFonts w:ascii="Times New Roman" w:eastAsia="仿宋" w:hAnsi="仿宋"/>
          <w:sz w:val="24"/>
        </w:rPr>
        <w:t>材料中体现的是</w:t>
      </w:r>
      <w:r w:rsidRPr="003C6E32">
        <w:rPr>
          <w:rFonts w:ascii="Times New Roman" w:eastAsia="宋体" w:hAnsi="Times New Roman" w:cs="Times New Roman"/>
          <w:sz w:val="24"/>
        </w:rPr>
        <w:t>“</w:t>
      </w:r>
      <w:r w:rsidRPr="003C6E32">
        <w:rPr>
          <w:rFonts w:ascii="Times New Roman" w:eastAsia="仿宋" w:hAnsi="仿宋"/>
          <w:sz w:val="24"/>
        </w:rPr>
        <w:t>地球村</w:t>
      </w:r>
      <w:r w:rsidRPr="003C6E32">
        <w:rPr>
          <w:rFonts w:ascii="Times New Roman" w:eastAsia="宋体" w:hAnsi="Times New Roman" w:cs="Times New Roman"/>
          <w:sz w:val="24"/>
        </w:rPr>
        <w:t>”</w:t>
      </w:r>
      <w:r w:rsidRPr="003C6E32">
        <w:rPr>
          <w:rFonts w:ascii="Times New Roman" w:eastAsia="仿宋" w:hAnsi="仿宋"/>
          <w:sz w:val="24"/>
        </w:rPr>
        <w:t>的观念受到了影响</w:t>
      </w:r>
      <w:r w:rsidRPr="003C6E32">
        <w:rPr>
          <w:rFonts w:ascii="Times New Roman" w:eastAsia="宋体" w:hAnsi="宋体"/>
          <w:sz w:val="24"/>
        </w:rPr>
        <w:t>,</w:t>
      </w:r>
      <w:r w:rsidRPr="003C6E32">
        <w:rPr>
          <w:rFonts w:ascii="Times New Roman" w:eastAsia="仿宋" w:hAnsi="仿宋"/>
          <w:sz w:val="24"/>
        </w:rPr>
        <w:t>是经济领域的问题</w:t>
      </w:r>
      <w:r w:rsidRPr="003C6E32">
        <w:rPr>
          <w:rFonts w:ascii="Times New Roman" w:eastAsia="宋体" w:hAnsi="宋体"/>
          <w:sz w:val="24"/>
        </w:rPr>
        <w:t>,</w:t>
      </w:r>
      <w:r w:rsidRPr="003C6E32">
        <w:rPr>
          <w:rFonts w:ascii="Times New Roman" w:eastAsia="仿宋" w:hAnsi="仿宋"/>
          <w:sz w:val="24"/>
        </w:rPr>
        <w:t>不能体现对世界多极化格局的影响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唐代则出现大量骆驼文物</w:t>
      </w:r>
      <w:r w:rsidRPr="003C6E32">
        <w:rPr>
          <w:rFonts w:ascii="Times New Roman" w:eastAsia="宋体" w:hAnsi="宋体"/>
          <w:sz w:val="24"/>
        </w:rPr>
        <w:t>,</w:t>
      </w:r>
      <w:r w:rsidRPr="003C6E32">
        <w:rPr>
          <w:rFonts w:ascii="Times New Roman" w:eastAsia="仿宋" w:hAnsi="仿宋"/>
          <w:sz w:val="24"/>
        </w:rPr>
        <w:t>骆驼两侧挂有袋囊长颈瓶、毡毯等</w:t>
      </w:r>
      <w:r w:rsidRPr="003C6E32">
        <w:rPr>
          <w:rFonts w:ascii="Times New Roman" w:eastAsia="宋体" w:hAnsi="宋体"/>
          <w:sz w:val="24"/>
        </w:rPr>
        <w:t>,</w:t>
      </w:r>
      <w:r w:rsidRPr="003C6E32">
        <w:rPr>
          <w:rFonts w:ascii="Times New Roman" w:eastAsia="仿宋" w:hAnsi="仿宋"/>
          <w:sz w:val="24"/>
        </w:rPr>
        <w:t>非常写实</w:t>
      </w:r>
      <w:r w:rsidRPr="003C6E32">
        <w:rPr>
          <w:rFonts w:ascii="Times New Roman" w:eastAsia="宋体" w:hAnsi="Times New Roman" w:cs="Times New Roman"/>
          <w:sz w:val="24"/>
        </w:rPr>
        <w:t>”</w:t>
      </w:r>
      <w:r w:rsidRPr="003C6E32">
        <w:rPr>
          <w:rFonts w:ascii="Times New Roman" w:eastAsia="仿宋" w:hAnsi="仿宋"/>
          <w:sz w:val="24"/>
        </w:rPr>
        <w:t>说明唐代骆驼的运用广泛</w:t>
      </w:r>
      <w:r w:rsidRPr="003C6E32">
        <w:rPr>
          <w:rFonts w:ascii="Times New Roman" w:eastAsia="宋体" w:hAnsi="宋体"/>
          <w:sz w:val="24"/>
        </w:rPr>
        <w:t>,</w:t>
      </w:r>
      <w:r w:rsidRPr="003C6E32">
        <w:rPr>
          <w:rFonts w:ascii="Times New Roman" w:eastAsia="仿宋" w:hAnsi="仿宋"/>
          <w:sz w:val="24"/>
        </w:rPr>
        <w:t>结合所学可知</w:t>
      </w:r>
      <w:r w:rsidRPr="003C6E32">
        <w:rPr>
          <w:rFonts w:ascii="Times New Roman" w:eastAsia="宋体" w:hAnsi="宋体"/>
          <w:sz w:val="24"/>
        </w:rPr>
        <w:t>,</w:t>
      </w:r>
      <w:r w:rsidRPr="003C6E32">
        <w:rPr>
          <w:rFonts w:ascii="Times New Roman" w:eastAsia="仿宋" w:hAnsi="仿宋"/>
          <w:sz w:val="24"/>
        </w:rPr>
        <w:t>主要是西部的丝路贸易发展的结果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汉代骆驼文物寥寥无几</w:t>
      </w:r>
      <w:r w:rsidRPr="003C6E32">
        <w:rPr>
          <w:rFonts w:ascii="Times New Roman" w:eastAsia="宋体" w:hAnsi="Times New Roman" w:cs="Times New Roman"/>
          <w:sz w:val="24"/>
        </w:rPr>
        <w:t>”</w:t>
      </w:r>
      <w:r w:rsidRPr="003C6E32">
        <w:rPr>
          <w:rFonts w:ascii="Times New Roman" w:eastAsia="仿宋" w:hAnsi="仿宋"/>
          <w:sz w:val="24"/>
        </w:rPr>
        <w:t>不能说明汉代骆驼尚未进入中原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题干没有说明制作工艺是唐三彩技术</w:t>
      </w:r>
      <w:r w:rsidRPr="003C6E32">
        <w:rPr>
          <w:rFonts w:ascii="Times New Roman" w:eastAsia="宋体" w:hAnsi="宋体"/>
          <w:sz w:val="24"/>
        </w:rPr>
        <w:t>,</w:t>
      </w:r>
      <w:r w:rsidRPr="003C6E32">
        <w:rPr>
          <w:rFonts w:ascii="Times New Roman" w:eastAsia="仿宋" w:hAnsi="仿宋"/>
          <w:sz w:val="24"/>
        </w:rPr>
        <w:t>不能直接得出结论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汉唐时期</w:t>
      </w:r>
      <w:r w:rsidRPr="003C6E32">
        <w:rPr>
          <w:rFonts w:ascii="Times New Roman" w:eastAsia="宋体" w:hAnsi="宋体"/>
          <w:sz w:val="24"/>
        </w:rPr>
        <w:t>,</w:t>
      </w:r>
      <w:r w:rsidRPr="003C6E32">
        <w:rPr>
          <w:rFonts w:ascii="Times New Roman" w:eastAsia="仿宋" w:hAnsi="仿宋"/>
          <w:sz w:val="24"/>
        </w:rPr>
        <w:t>经济重心始终在北方</w:t>
      </w:r>
      <w:r w:rsidRPr="003C6E32">
        <w:rPr>
          <w:rFonts w:ascii="Times New Roman" w:eastAsia="宋体" w:hAnsi="宋体"/>
          <w:sz w:val="24"/>
        </w:rPr>
        <w:t>,</w:t>
      </w:r>
      <w:r w:rsidRPr="003C6E32">
        <w:rPr>
          <w:rFonts w:ascii="Times New Roman" w:eastAsia="仿宋" w:hAnsi="仿宋"/>
          <w:sz w:val="24"/>
        </w:rPr>
        <w:t>经济格局没有明显变化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新航路开辟后</w:t>
      </w:r>
      <w:r w:rsidRPr="003C6E32">
        <w:rPr>
          <w:rFonts w:ascii="Times New Roman" w:eastAsia="宋体" w:hAnsi="宋体"/>
          <w:sz w:val="24"/>
        </w:rPr>
        <w:t>,</w:t>
      </w:r>
      <w:r w:rsidRPr="003C6E32">
        <w:rPr>
          <w:rFonts w:ascii="Times New Roman" w:eastAsia="仿宋" w:hAnsi="仿宋"/>
          <w:sz w:val="24"/>
        </w:rPr>
        <w:t>新世界的玉米、南瓜等物种传播到旧世界</w:t>
      </w:r>
      <w:r w:rsidRPr="003C6E32">
        <w:rPr>
          <w:rFonts w:ascii="Times New Roman" w:eastAsia="宋体" w:hAnsi="宋体"/>
          <w:sz w:val="24"/>
        </w:rPr>
        <w:t>,</w:t>
      </w:r>
      <w:r w:rsidRPr="003C6E32">
        <w:rPr>
          <w:rFonts w:ascii="Times New Roman" w:eastAsia="仿宋" w:hAnsi="仿宋"/>
          <w:sz w:val="24"/>
        </w:rPr>
        <w:t>而旧世界的小麦、马、天花等物种或疾病传播到新世界</w:t>
      </w:r>
      <w:r w:rsidRPr="003C6E32">
        <w:rPr>
          <w:rFonts w:ascii="Times New Roman" w:eastAsia="宋体" w:hAnsi="宋体"/>
          <w:sz w:val="24"/>
        </w:rPr>
        <w:t>,</w:t>
      </w:r>
      <w:r w:rsidRPr="003C6E32">
        <w:rPr>
          <w:rFonts w:ascii="Times New Roman" w:eastAsia="仿宋" w:hAnsi="仿宋"/>
          <w:sz w:val="24"/>
        </w:rPr>
        <w:t>说明新航路开辟后加强了新旧世界的交流与联系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三角贸易</w:t>
      </w:r>
      <w:r w:rsidRPr="003C6E32">
        <w:rPr>
          <w:rFonts w:ascii="Times New Roman" w:eastAsia="宋体" w:hAnsi="Times New Roman" w:cs="Times New Roman"/>
          <w:sz w:val="24"/>
        </w:rPr>
        <w:t>”</w:t>
      </w:r>
      <w:r w:rsidRPr="003C6E32">
        <w:rPr>
          <w:rFonts w:ascii="Times New Roman" w:eastAsia="仿宋" w:hAnsi="仿宋"/>
          <w:sz w:val="24"/>
        </w:rPr>
        <w:t>侧重于奴隶贸易</w:t>
      </w:r>
      <w:r w:rsidRPr="003C6E32">
        <w:rPr>
          <w:rFonts w:ascii="Times New Roman" w:eastAsia="宋体" w:hAnsi="宋体"/>
          <w:sz w:val="24"/>
        </w:rPr>
        <w:t>,</w:t>
      </w:r>
      <w:r w:rsidRPr="003C6E32">
        <w:rPr>
          <w:rFonts w:ascii="Times New Roman" w:eastAsia="仿宋" w:hAnsi="仿宋"/>
          <w:sz w:val="24"/>
        </w:rPr>
        <w:t>这在材料中没有体现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资本主义世界体系确立于</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材料中没有体现农耕文明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亚历山大远征过程中</w:t>
      </w:r>
      <w:r w:rsidRPr="003C6E32">
        <w:rPr>
          <w:rFonts w:ascii="Times New Roman" w:eastAsia="宋体" w:hAnsi="宋体"/>
          <w:sz w:val="24"/>
        </w:rPr>
        <w:t>,</w:t>
      </w:r>
      <w:r w:rsidRPr="003C6E32">
        <w:rPr>
          <w:rFonts w:ascii="Times New Roman" w:eastAsia="仿宋" w:hAnsi="仿宋"/>
          <w:sz w:val="24"/>
        </w:rPr>
        <w:t>在政治上非常注重与被征服地区的文化融合</w:t>
      </w:r>
      <w:r w:rsidRPr="003C6E32">
        <w:rPr>
          <w:rFonts w:ascii="Times New Roman" w:eastAsia="宋体" w:hAnsi="宋体"/>
          <w:sz w:val="24"/>
        </w:rPr>
        <w:t>,</w:t>
      </w:r>
      <w:r w:rsidRPr="003C6E32">
        <w:rPr>
          <w:rFonts w:ascii="Times New Roman" w:eastAsia="仿宋" w:hAnsi="仿宋"/>
          <w:sz w:val="24"/>
        </w:rPr>
        <w:t>以此来稳固自己的统治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亚历山大远征过程中注重利用东方君主的绝对权威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希腊化文明是亚历山大远征过程中将马其顿文化与被征服地区的文化融合而形成的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希腊化文明注重保护被征服地区的文明特色</w:t>
      </w:r>
      <w:r w:rsidRPr="003C6E32">
        <w:rPr>
          <w:rFonts w:ascii="Times New Roman" w:eastAsia="宋体" w:hAnsi="宋体"/>
          <w:sz w:val="24"/>
        </w:rPr>
        <w:t>,</w:t>
      </w:r>
      <w:r w:rsidRPr="003C6E32">
        <w:rPr>
          <w:rFonts w:ascii="Times New Roman" w:eastAsia="仿宋" w:hAnsi="仿宋"/>
          <w:sz w:val="24"/>
        </w:rPr>
        <w:t>不是强调整齐划一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从题干材料</w:t>
      </w:r>
      <w:r w:rsidRPr="003C6E32">
        <w:rPr>
          <w:rFonts w:ascii="Times New Roman" w:eastAsia="宋体" w:hAnsi="Times New Roman" w:cs="Times New Roman"/>
          <w:sz w:val="24"/>
        </w:rPr>
        <w:t>“</w:t>
      </w:r>
      <w:r w:rsidRPr="003C6E32">
        <w:rPr>
          <w:rFonts w:ascii="Times New Roman" w:eastAsia="仿宋" w:hAnsi="仿宋"/>
          <w:sz w:val="24"/>
        </w:rPr>
        <w:t>但是人们对行政管理的法国式的印象比对行政管理的质量印象更深刻的时候来临了</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拿破仑统治下的非法国臣民关注的是受到了法国的行政管理</w:t>
      </w:r>
      <w:r w:rsidRPr="003C6E32">
        <w:rPr>
          <w:rFonts w:ascii="Times New Roman" w:eastAsia="宋体" w:hAnsi="宋体"/>
          <w:sz w:val="24"/>
        </w:rPr>
        <w:t>,</w:t>
      </w:r>
      <w:r w:rsidRPr="003C6E32">
        <w:rPr>
          <w:rFonts w:ascii="Times New Roman" w:eastAsia="仿宋" w:hAnsi="仿宋"/>
          <w:sz w:val="24"/>
        </w:rPr>
        <w:t>而不是管理的质量</w:t>
      </w:r>
      <w:r w:rsidRPr="003C6E32">
        <w:rPr>
          <w:rFonts w:ascii="Times New Roman" w:eastAsia="宋体" w:hAnsi="宋体"/>
          <w:sz w:val="24"/>
        </w:rPr>
        <w:t>,</w:t>
      </w:r>
      <w:r w:rsidRPr="003C6E32">
        <w:rPr>
          <w:rFonts w:ascii="Times New Roman" w:eastAsia="仿宋" w:hAnsi="仿宋"/>
          <w:sz w:val="24"/>
        </w:rPr>
        <w:t>说明被征服地区的民族意识在逐渐觉醒</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题干强调的是非法国臣民意识到受到了法国的殖民统治</w:t>
      </w:r>
      <w:r w:rsidRPr="003C6E32">
        <w:rPr>
          <w:rFonts w:ascii="Times New Roman" w:eastAsia="宋体" w:hAnsi="宋体"/>
          <w:sz w:val="24"/>
        </w:rPr>
        <w:t>,</w:t>
      </w:r>
      <w:r w:rsidRPr="003C6E32">
        <w:rPr>
          <w:rFonts w:ascii="Times New Roman" w:eastAsia="仿宋" w:hAnsi="仿宋"/>
          <w:sz w:val="24"/>
        </w:rPr>
        <w:t>不是强调拿破仑统治传播了法国大革命的基本原则</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提高了各地行政管理的质量的说法过于绝对</w:t>
      </w:r>
      <w:r w:rsidRPr="003C6E32">
        <w:rPr>
          <w:rFonts w:ascii="Times New Roman" w:eastAsia="宋体" w:hAnsi="宋体"/>
          <w:sz w:val="24"/>
        </w:rPr>
        <w:t>,</w:t>
      </w:r>
      <w:r w:rsidRPr="003C6E32">
        <w:rPr>
          <w:rFonts w:ascii="Times New Roman" w:eastAsia="仿宋" w:hAnsi="仿宋"/>
          <w:sz w:val="24"/>
        </w:rPr>
        <w:t>而且不是题干侧重的内容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题干强调的不是法国军事独裁统治的加强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从材料中可以看出</w:t>
      </w:r>
      <w:r w:rsidRPr="003C6E32">
        <w:rPr>
          <w:rFonts w:ascii="Times New Roman" w:eastAsia="宋体" w:hAnsi="宋体"/>
          <w:sz w:val="24"/>
        </w:rPr>
        <w:t>,</w:t>
      </w:r>
      <w:r w:rsidRPr="003C6E32">
        <w:rPr>
          <w:rFonts w:ascii="Times New Roman" w:eastAsia="仿宋" w:hAnsi="仿宋"/>
          <w:sz w:val="24"/>
        </w:rPr>
        <w:t>第二次世界大战后的新兴国家在发展道路上既有面向世界的开放性</w:t>
      </w:r>
      <w:r w:rsidRPr="003C6E32">
        <w:rPr>
          <w:rFonts w:ascii="Times New Roman" w:eastAsia="宋体" w:hAnsi="宋体"/>
          <w:sz w:val="24"/>
        </w:rPr>
        <w:t>,</w:t>
      </w:r>
      <w:r w:rsidRPr="003C6E32">
        <w:rPr>
          <w:rFonts w:ascii="Times New Roman" w:eastAsia="仿宋" w:hAnsi="仿宋"/>
          <w:sz w:val="24"/>
        </w:rPr>
        <w:t>也立足于本国、本民族的发展传统</w:t>
      </w:r>
      <w:r w:rsidRPr="003C6E32">
        <w:rPr>
          <w:rFonts w:ascii="Times New Roman" w:eastAsia="宋体" w:hAnsi="宋体"/>
          <w:sz w:val="24"/>
        </w:rPr>
        <w:t>,</w:t>
      </w:r>
      <w:r w:rsidRPr="003C6E32">
        <w:rPr>
          <w:rFonts w:ascii="Times New Roman" w:eastAsia="仿宋" w:hAnsi="仿宋"/>
          <w:sz w:val="24"/>
        </w:rPr>
        <w:t>体现出全球化和多样性的协调统一</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依据材料可知</w:t>
      </w:r>
      <w:r w:rsidRPr="003C6E32">
        <w:rPr>
          <w:rFonts w:ascii="Times New Roman" w:eastAsia="宋体" w:hAnsi="宋体"/>
          <w:sz w:val="24"/>
        </w:rPr>
        <w:t>,</w:t>
      </w:r>
      <w:r w:rsidRPr="003C6E32">
        <w:rPr>
          <w:rFonts w:ascii="Times New Roman" w:eastAsia="仿宋" w:hAnsi="仿宋"/>
          <w:sz w:val="24"/>
        </w:rPr>
        <w:t>这一时期一系列近代图书馆的设立具有较强的社会教育功能</w:t>
      </w:r>
      <w:r w:rsidRPr="003C6E32">
        <w:rPr>
          <w:rFonts w:ascii="Times New Roman" w:eastAsia="宋体" w:hAnsi="宋体"/>
          <w:sz w:val="24"/>
        </w:rPr>
        <w:t>,</w:t>
      </w:r>
      <w:r w:rsidRPr="003C6E32">
        <w:rPr>
          <w:rFonts w:ascii="Times New Roman" w:eastAsia="仿宋" w:hAnsi="仿宋"/>
          <w:sz w:val="24"/>
        </w:rPr>
        <w:t>有利于普及教育</w:t>
      </w:r>
      <w:r w:rsidRPr="003C6E32">
        <w:rPr>
          <w:rFonts w:ascii="Times New Roman" w:eastAsia="宋体" w:hAnsi="宋体"/>
          <w:sz w:val="24"/>
        </w:rPr>
        <w:t>,</w:t>
      </w:r>
      <w:r w:rsidRPr="003C6E32">
        <w:rPr>
          <w:rFonts w:ascii="Times New Roman" w:eastAsia="仿宋" w:hAnsi="仿宋"/>
          <w:sz w:val="24"/>
        </w:rPr>
        <w:t>扩大教育范围</w:t>
      </w:r>
      <w:r w:rsidRPr="003C6E32">
        <w:rPr>
          <w:rFonts w:ascii="Times New Roman" w:eastAsia="宋体" w:hAnsi="宋体"/>
          <w:sz w:val="24"/>
        </w:rPr>
        <w:t>,</w:t>
      </w:r>
      <w:r w:rsidRPr="003C6E32">
        <w:rPr>
          <w:rFonts w:ascii="Times New Roman" w:eastAsia="仿宋" w:hAnsi="仿宋"/>
          <w:sz w:val="24"/>
        </w:rPr>
        <w:t>提高广大民众的文化水平</w:t>
      </w:r>
      <w:r w:rsidRPr="003C6E32">
        <w:rPr>
          <w:rFonts w:ascii="Times New Roman" w:eastAsia="宋体" w:hAnsi="宋体"/>
          <w:sz w:val="24"/>
        </w:rPr>
        <w:t>,</w:t>
      </w:r>
      <w:r w:rsidRPr="003C6E32">
        <w:rPr>
          <w:rFonts w:ascii="Times New Roman" w:eastAsia="仿宋" w:hAnsi="仿宋"/>
          <w:sz w:val="24"/>
        </w:rPr>
        <w:t>增强国民素质</w:t>
      </w:r>
      <w:r w:rsidRPr="003C6E32">
        <w:rPr>
          <w:rFonts w:ascii="Times New Roman" w:eastAsia="宋体" w:hAnsi="宋体"/>
          <w:sz w:val="24"/>
        </w:rPr>
        <w:t>,</w:t>
      </w:r>
      <w:r w:rsidRPr="003C6E32">
        <w:rPr>
          <w:rFonts w:ascii="Times New Roman" w:eastAsia="仿宋" w:hAnsi="仿宋"/>
          <w:sz w:val="24"/>
        </w:rPr>
        <w:t>适应了近代教育的需要</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项正确。戊戌维新运动发生于</w:t>
      </w:r>
      <w:r w:rsidRPr="003C6E32">
        <w:rPr>
          <w:rFonts w:ascii="Times New Roman" w:eastAsia="宋体" w:hAnsi="宋体"/>
          <w:sz w:val="24"/>
        </w:rPr>
        <w:t>1898</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与材料时间不符</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依据材料并结合所学可知</w:t>
      </w:r>
      <w:r w:rsidRPr="003C6E32">
        <w:rPr>
          <w:rFonts w:ascii="Times New Roman" w:eastAsia="宋体" w:hAnsi="宋体"/>
          <w:sz w:val="24"/>
        </w:rPr>
        <w:t>,</w:t>
      </w:r>
      <w:r w:rsidRPr="003C6E32">
        <w:rPr>
          <w:rFonts w:ascii="Times New Roman" w:eastAsia="仿宋" w:hAnsi="仿宋"/>
          <w:sz w:val="24"/>
        </w:rPr>
        <w:t>这一时期的图书馆大多是清政府设立的</w:t>
      </w:r>
      <w:r w:rsidRPr="003C6E32">
        <w:rPr>
          <w:rFonts w:ascii="Times New Roman" w:eastAsia="宋体" w:hAnsi="宋体"/>
          <w:sz w:val="24"/>
        </w:rPr>
        <w:t>,</w:t>
      </w:r>
      <w:r w:rsidRPr="003C6E32">
        <w:rPr>
          <w:rFonts w:ascii="Times New Roman" w:eastAsia="仿宋" w:hAnsi="仿宋"/>
          <w:sz w:val="24"/>
        </w:rPr>
        <w:t>其宗旨不是宣传共和主义</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;D</w:t>
      </w:r>
      <w:r w:rsidRPr="003C6E32">
        <w:rPr>
          <w:rFonts w:ascii="Times New Roman" w:eastAsia="仿宋" w:hAnsi="仿宋"/>
          <w:sz w:val="24"/>
        </w:rPr>
        <w:t>项与材料主旨无关</w:t>
      </w:r>
      <w:r w:rsidRPr="003C6E32">
        <w:rPr>
          <w:rFonts w:ascii="Times New Roman" w:eastAsia="宋体" w:hAnsi="宋体"/>
          <w:sz w:val="24"/>
        </w:rPr>
        <w:t>,</w:t>
      </w:r>
      <w:r w:rsidRPr="003C6E32">
        <w:rPr>
          <w:rFonts w:ascii="Times New Roman" w:eastAsia="仿宋" w:hAnsi="仿宋"/>
          <w:sz w:val="24"/>
        </w:rPr>
        <w:t>排除。</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体现了聚族而居这一根深蒂固的中原儒家传统观念</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表明了注重传统的理念</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项正确。材料未体现中西融合</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材料未体现它的保存是否完整</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材料未体现该景观是否具有实用性</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C</w:t>
      </w:r>
      <w:r w:rsidRPr="003C6E32">
        <w:rPr>
          <w:rFonts w:ascii="Times New Roman" w:eastAsia="仿宋" w:hAnsi="仿宋"/>
          <w:sz w:val="24"/>
        </w:rPr>
        <w:t>项。</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工商业发达和城市经济的繁荣奠定物质基础</w:t>
      </w:r>
      <w:r w:rsidRPr="003C6E32">
        <w:rPr>
          <w:rFonts w:ascii="Times New Roman" w:eastAsia="宋体" w:hAnsi="宋体"/>
          <w:sz w:val="24"/>
        </w:rPr>
        <w:t>;</w:t>
      </w:r>
      <w:r w:rsidRPr="003C6E32">
        <w:rPr>
          <w:rFonts w:ascii="Times New Roman" w:eastAsia="宋体" w:hAnsi="宋体"/>
          <w:sz w:val="24"/>
        </w:rPr>
        <w:t>知识分子群体形成提供浓郁的人文环境</w:t>
      </w:r>
      <w:r w:rsidRPr="003C6E32">
        <w:rPr>
          <w:rFonts w:ascii="Times New Roman" w:eastAsia="宋体" w:hAnsi="宋体"/>
          <w:sz w:val="24"/>
        </w:rPr>
        <w:t>;</w:t>
      </w:r>
      <w:r w:rsidRPr="003C6E32">
        <w:rPr>
          <w:rFonts w:ascii="Times New Roman" w:eastAsia="宋体" w:hAnsi="宋体"/>
          <w:sz w:val="24"/>
        </w:rPr>
        <w:t>都具备相对宽松的政治环境。</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稷下学宫由政府主办</w:t>
      </w:r>
      <w:r w:rsidRPr="003C6E32">
        <w:rPr>
          <w:rFonts w:ascii="Times New Roman" w:eastAsia="宋体" w:hAnsi="宋体"/>
          <w:sz w:val="24"/>
        </w:rPr>
        <w:t>;</w:t>
      </w:r>
      <w:r w:rsidRPr="003C6E32">
        <w:rPr>
          <w:rFonts w:ascii="Times New Roman" w:eastAsia="宋体" w:hAnsi="宋体"/>
          <w:sz w:val="24"/>
        </w:rPr>
        <w:t>学科相对单一</w:t>
      </w:r>
      <w:r w:rsidRPr="003C6E32">
        <w:rPr>
          <w:rFonts w:ascii="Times New Roman" w:eastAsia="宋体" w:hAnsi="宋体"/>
          <w:sz w:val="24"/>
        </w:rPr>
        <w:t>,</w:t>
      </w:r>
      <w:r w:rsidRPr="003C6E32">
        <w:rPr>
          <w:rFonts w:ascii="Times New Roman" w:eastAsia="宋体" w:hAnsi="宋体"/>
          <w:sz w:val="24"/>
        </w:rPr>
        <w:t>主要是人文学科</w:t>
      </w:r>
      <w:r w:rsidRPr="003C6E32">
        <w:rPr>
          <w:rFonts w:ascii="Times New Roman" w:eastAsia="宋体" w:hAnsi="宋体"/>
          <w:sz w:val="24"/>
        </w:rPr>
        <w:t>;</w:t>
      </w:r>
      <w:r w:rsidRPr="003C6E32">
        <w:rPr>
          <w:rFonts w:ascii="Times New Roman" w:eastAsia="宋体" w:hAnsi="宋体"/>
          <w:sz w:val="24"/>
        </w:rPr>
        <w:t>带有鲜明政治色彩</w:t>
      </w:r>
      <w:r w:rsidRPr="003C6E32">
        <w:rPr>
          <w:rFonts w:ascii="Times New Roman" w:eastAsia="宋体" w:hAnsi="宋体"/>
          <w:sz w:val="24"/>
        </w:rPr>
        <w:t>,</w:t>
      </w:r>
      <w:r w:rsidRPr="003C6E32">
        <w:rPr>
          <w:rFonts w:ascii="Times New Roman" w:eastAsia="宋体" w:hAnsi="宋体"/>
          <w:sz w:val="24"/>
        </w:rPr>
        <w:t>主要服务于君主的统治需要。柏拉图学园是民间办学</w:t>
      </w:r>
      <w:r w:rsidRPr="003C6E32">
        <w:rPr>
          <w:rFonts w:ascii="Times New Roman" w:eastAsia="宋体" w:hAnsi="宋体"/>
          <w:sz w:val="24"/>
        </w:rPr>
        <w:t>;</w:t>
      </w:r>
      <w:r w:rsidRPr="003C6E32">
        <w:rPr>
          <w:rFonts w:ascii="Times New Roman" w:eastAsia="宋体" w:hAnsi="宋体"/>
          <w:sz w:val="24"/>
        </w:rPr>
        <w:t>学科相对齐全</w:t>
      </w:r>
      <w:r w:rsidRPr="003C6E32">
        <w:rPr>
          <w:rFonts w:ascii="Times New Roman" w:eastAsia="宋体" w:hAnsi="宋体"/>
          <w:sz w:val="24"/>
        </w:rPr>
        <w:t>,</w:t>
      </w:r>
      <w:r w:rsidRPr="003C6E32">
        <w:rPr>
          <w:rFonts w:ascii="Times New Roman" w:eastAsia="宋体" w:hAnsi="宋体"/>
          <w:sz w:val="24"/>
        </w:rPr>
        <w:t>人文、自然学科兼有</w:t>
      </w:r>
      <w:r w:rsidRPr="003C6E32">
        <w:rPr>
          <w:rFonts w:ascii="Times New Roman" w:eastAsia="宋体" w:hAnsi="宋体"/>
          <w:sz w:val="24"/>
        </w:rPr>
        <w:t>;</w:t>
      </w:r>
      <w:r w:rsidRPr="003C6E32">
        <w:rPr>
          <w:rFonts w:ascii="Times New Roman" w:eastAsia="宋体" w:hAnsi="宋体"/>
          <w:sz w:val="24"/>
        </w:rPr>
        <w:t>主要目标是培养学术人才、进行学术研究。</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贡献</w:t>
      </w:r>
      <w:r w:rsidRPr="003C6E32">
        <w:rPr>
          <w:rFonts w:ascii="Times New Roman" w:eastAsia="宋体" w:hAnsi="宋体"/>
          <w:sz w:val="24"/>
        </w:rPr>
        <w:t>:</w:t>
      </w:r>
      <w:r w:rsidRPr="003C6E32">
        <w:rPr>
          <w:rFonts w:ascii="Times New Roman" w:eastAsia="宋体" w:hAnsi="宋体"/>
          <w:sz w:val="24"/>
        </w:rPr>
        <w:t>培养了众多伟大的思想家</w:t>
      </w:r>
      <w:r w:rsidRPr="003C6E32">
        <w:rPr>
          <w:rFonts w:ascii="Times New Roman" w:eastAsia="宋体" w:hAnsi="宋体"/>
          <w:sz w:val="24"/>
        </w:rPr>
        <w:t>,</w:t>
      </w:r>
      <w:r w:rsidRPr="003C6E32">
        <w:rPr>
          <w:rFonts w:ascii="Times New Roman" w:eastAsia="宋体" w:hAnsi="宋体"/>
          <w:sz w:val="24"/>
        </w:rPr>
        <w:t>推动了当时东西方哲学</w:t>
      </w:r>
      <w:r w:rsidRPr="003C6E32">
        <w:rPr>
          <w:rFonts w:ascii="Times New Roman" w:eastAsia="宋体" w:hAnsi="宋体"/>
          <w:sz w:val="24"/>
        </w:rPr>
        <w:t>(</w:t>
      </w:r>
      <w:r w:rsidRPr="003C6E32">
        <w:rPr>
          <w:rFonts w:ascii="Times New Roman" w:eastAsia="宋体" w:hAnsi="宋体"/>
          <w:sz w:val="24"/>
        </w:rPr>
        <w:t>思想</w:t>
      </w:r>
      <w:r w:rsidRPr="003C6E32">
        <w:rPr>
          <w:rFonts w:ascii="Times New Roman" w:eastAsia="宋体" w:hAnsi="宋体"/>
          <w:sz w:val="24"/>
        </w:rPr>
        <w:t>)</w:t>
      </w:r>
      <w:r w:rsidRPr="003C6E32">
        <w:rPr>
          <w:rFonts w:ascii="Times New Roman" w:eastAsia="宋体" w:hAnsi="宋体"/>
          <w:sz w:val="24"/>
        </w:rPr>
        <w:t>的突破和人类文化的繁荣</w:t>
      </w:r>
      <w:r w:rsidRPr="003C6E32">
        <w:rPr>
          <w:rFonts w:ascii="Times New Roman" w:eastAsia="宋体" w:hAnsi="宋体"/>
          <w:sz w:val="24"/>
        </w:rPr>
        <w:t>;</w:t>
      </w:r>
      <w:r w:rsidRPr="003C6E32">
        <w:rPr>
          <w:rFonts w:ascii="Times New Roman" w:eastAsia="宋体" w:hAnsi="宋体"/>
          <w:sz w:val="24"/>
        </w:rPr>
        <w:t>对东西方后世教育制度、学术思想和文化的发展产生了深远影响。</w:t>
      </w:r>
    </w:p>
    <w:p w:rsidR="0073001B" w:rsidRPr="003C6E32" w:rsidRDefault="0073001B" w:rsidP="0073001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示例一</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主题</w:t>
      </w:r>
      <w:r w:rsidRPr="003C6E32">
        <w:rPr>
          <w:rFonts w:ascii="Times New Roman" w:eastAsia="宋体" w:hAnsi="宋体"/>
          <w:sz w:val="24"/>
        </w:rPr>
        <w:t>:</w:t>
      </w:r>
      <w:r w:rsidRPr="003C6E32">
        <w:rPr>
          <w:rFonts w:ascii="Times New Roman" w:eastAsia="宋体" w:hAnsi="宋体"/>
          <w:sz w:val="24"/>
        </w:rPr>
        <w:t>正视第二次世界大战历史。</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解说词</w:t>
      </w:r>
      <w:r w:rsidRPr="003C6E32">
        <w:rPr>
          <w:rFonts w:ascii="Times New Roman" w:eastAsia="宋体" w:hAnsi="宋体"/>
          <w:sz w:val="24"/>
        </w:rPr>
        <w:t>:</w:t>
      </w:r>
      <w:r w:rsidRPr="003C6E32">
        <w:rPr>
          <w:rFonts w:ascii="Times New Roman" w:eastAsia="宋体" w:hAnsi="宋体"/>
          <w:sz w:val="24"/>
        </w:rPr>
        <w:t>奥斯维辛集中营</w:t>
      </w:r>
      <w:r w:rsidRPr="003C6E32">
        <w:rPr>
          <w:rFonts w:ascii="Times New Roman" w:eastAsia="宋体" w:hAnsi="宋体"/>
          <w:sz w:val="24"/>
        </w:rPr>
        <w:t>,</w:t>
      </w:r>
      <w:r w:rsidRPr="003C6E32">
        <w:rPr>
          <w:rFonts w:ascii="Times New Roman" w:eastAsia="宋体" w:hAnsi="宋体"/>
          <w:sz w:val="24"/>
        </w:rPr>
        <w:t>是在第二次世界大战期间德意志法西斯在波兰建立的灭绝营和劳动营</w:t>
      </w:r>
      <w:r w:rsidRPr="003C6E32">
        <w:rPr>
          <w:rFonts w:ascii="Times New Roman" w:eastAsia="宋体" w:hAnsi="宋体"/>
          <w:sz w:val="24"/>
        </w:rPr>
        <w:t>,</w:t>
      </w:r>
      <w:r w:rsidRPr="003C6E32">
        <w:rPr>
          <w:rFonts w:ascii="Times New Roman" w:eastAsia="宋体" w:hAnsi="宋体"/>
          <w:sz w:val="24"/>
        </w:rPr>
        <w:t>在这里有超过百万犹太人、战俘惨遭杀害。</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莫斯科克里姆林宫和红场</w:t>
      </w:r>
      <w:r w:rsidRPr="003C6E32">
        <w:rPr>
          <w:rFonts w:ascii="Times New Roman" w:eastAsia="宋体" w:hAnsi="宋体"/>
          <w:sz w:val="24"/>
        </w:rPr>
        <w:t>,1941</w:t>
      </w:r>
      <w:r w:rsidRPr="003C6E32">
        <w:rPr>
          <w:rFonts w:ascii="Times New Roman" w:eastAsia="宋体" w:hAnsi="宋体"/>
          <w:sz w:val="24"/>
        </w:rPr>
        <w:t>年德意志军队兵临城下</w:t>
      </w:r>
      <w:r w:rsidRPr="003C6E32">
        <w:rPr>
          <w:rFonts w:ascii="Times New Roman" w:eastAsia="宋体" w:hAnsi="宋体"/>
          <w:sz w:val="24"/>
        </w:rPr>
        <w:t>,</w:t>
      </w:r>
      <w:r w:rsidRPr="003C6E32">
        <w:rPr>
          <w:rFonts w:ascii="Times New Roman" w:eastAsia="宋体" w:hAnsi="宋体"/>
          <w:sz w:val="24"/>
        </w:rPr>
        <w:t>苏联红军在莫斯科红场举行了盛大的阅兵仪式</w:t>
      </w:r>
      <w:r w:rsidRPr="003C6E32">
        <w:rPr>
          <w:rFonts w:ascii="Times New Roman" w:eastAsia="宋体" w:hAnsi="宋体"/>
          <w:sz w:val="24"/>
        </w:rPr>
        <w:t>,</w:t>
      </w:r>
      <w:r w:rsidRPr="003C6E32">
        <w:rPr>
          <w:rFonts w:ascii="Times New Roman" w:eastAsia="宋体" w:hAnsi="宋体"/>
          <w:sz w:val="24"/>
        </w:rPr>
        <w:t>仪式结束后</w:t>
      </w:r>
      <w:r w:rsidRPr="003C6E32">
        <w:rPr>
          <w:rFonts w:ascii="Times New Roman" w:eastAsia="宋体" w:hAnsi="宋体"/>
          <w:sz w:val="24"/>
        </w:rPr>
        <w:t>,</w:t>
      </w:r>
      <w:r w:rsidRPr="003C6E32">
        <w:rPr>
          <w:rFonts w:ascii="Times New Roman" w:eastAsia="宋体" w:hAnsi="宋体"/>
          <w:sz w:val="24"/>
        </w:rPr>
        <w:t>苏联红军直接开赴战场</w:t>
      </w:r>
      <w:r w:rsidRPr="003C6E32">
        <w:rPr>
          <w:rFonts w:ascii="Times New Roman" w:eastAsia="宋体" w:hAnsi="宋体"/>
          <w:sz w:val="24"/>
        </w:rPr>
        <w:t>,</w:t>
      </w:r>
      <w:r w:rsidRPr="003C6E32">
        <w:rPr>
          <w:rFonts w:ascii="Times New Roman" w:eastAsia="宋体" w:hAnsi="宋体"/>
          <w:sz w:val="24"/>
        </w:rPr>
        <w:t>并取得了莫斯科保卫战的胜利</w:t>
      </w:r>
      <w:r w:rsidRPr="003C6E32">
        <w:rPr>
          <w:rFonts w:ascii="Times New Roman" w:eastAsia="宋体" w:hAnsi="宋体"/>
          <w:sz w:val="24"/>
        </w:rPr>
        <w:t>,</w:t>
      </w:r>
      <w:r w:rsidRPr="003C6E32">
        <w:rPr>
          <w:rFonts w:ascii="Times New Roman" w:eastAsia="宋体" w:hAnsi="宋体"/>
          <w:sz w:val="24"/>
        </w:rPr>
        <w:t>打破了德军不可战胜的神话。</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广岛和平纪念公园</w:t>
      </w:r>
      <w:r w:rsidRPr="003C6E32">
        <w:rPr>
          <w:rFonts w:ascii="Times New Roman" w:eastAsia="宋体" w:hAnsi="宋体"/>
          <w:sz w:val="24"/>
        </w:rPr>
        <w:t>,1945</w:t>
      </w:r>
      <w:r w:rsidRPr="003C6E32">
        <w:rPr>
          <w:rFonts w:ascii="Times New Roman" w:eastAsia="宋体" w:hAnsi="宋体"/>
          <w:sz w:val="24"/>
        </w:rPr>
        <w:t>年为了迫使日本投降</w:t>
      </w:r>
      <w:r w:rsidRPr="003C6E32">
        <w:rPr>
          <w:rFonts w:ascii="Times New Roman" w:eastAsia="宋体" w:hAnsi="宋体"/>
          <w:sz w:val="24"/>
        </w:rPr>
        <w:t>,</w:t>
      </w:r>
      <w:r w:rsidRPr="003C6E32">
        <w:rPr>
          <w:rFonts w:ascii="Times New Roman" w:eastAsia="宋体" w:hAnsi="宋体"/>
          <w:sz w:val="24"/>
        </w:rPr>
        <w:t>美国在日本本土广岛投下原子弹</w:t>
      </w:r>
      <w:r w:rsidRPr="003C6E32">
        <w:rPr>
          <w:rFonts w:ascii="Times New Roman" w:eastAsia="宋体" w:hAnsi="宋体"/>
          <w:sz w:val="24"/>
        </w:rPr>
        <w:t>,</w:t>
      </w:r>
      <w:r w:rsidRPr="003C6E32">
        <w:rPr>
          <w:rFonts w:ascii="Times New Roman" w:eastAsia="宋体" w:hAnsi="宋体"/>
          <w:sz w:val="24"/>
        </w:rPr>
        <w:t>加速了日本投降。原子弹不仅造成了巨大的伤亡</w:t>
      </w:r>
      <w:r w:rsidRPr="003C6E32">
        <w:rPr>
          <w:rFonts w:ascii="Times New Roman" w:eastAsia="宋体" w:hAnsi="宋体"/>
          <w:sz w:val="24"/>
        </w:rPr>
        <w:t>,</w:t>
      </w:r>
      <w:r w:rsidRPr="003C6E32">
        <w:rPr>
          <w:rFonts w:ascii="Times New Roman" w:eastAsia="宋体" w:hAnsi="宋体"/>
          <w:sz w:val="24"/>
        </w:rPr>
        <w:t>核辐射的危害也影响了后世。</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总之</w:t>
      </w:r>
      <w:r w:rsidRPr="003C6E32">
        <w:rPr>
          <w:rFonts w:ascii="Times New Roman" w:eastAsia="宋体" w:hAnsi="宋体"/>
          <w:sz w:val="24"/>
        </w:rPr>
        <w:t>,</w:t>
      </w:r>
      <w:r w:rsidRPr="003C6E32">
        <w:rPr>
          <w:rFonts w:ascii="Times New Roman" w:eastAsia="宋体" w:hAnsi="宋体"/>
          <w:sz w:val="24"/>
        </w:rPr>
        <w:t>战争给世界各国人民带来了巨大的创伤</w:t>
      </w:r>
      <w:r w:rsidRPr="003C6E32">
        <w:rPr>
          <w:rFonts w:ascii="Times New Roman" w:eastAsia="宋体" w:hAnsi="宋体"/>
          <w:sz w:val="24"/>
        </w:rPr>
        <w:t>,</w:t>
      </w:r>
      <w:r w:rsidRPr="003C6E32">
        <w:rPr>
          <w:rFonts w:ascii="Times New Roman" w:eastAsia="宋体" w:hAnsi="宋体"/>
          <w:sz w:val="24"/>
        </w:rPr>
        <w:t>因此我们</w:t>
      </w:r>
      <w:r w:rsidRPr="003C6E32">
        <w:rPr>
          <w:rFonts w:ascii="Times New Roman" w:eastAsia="宋体" w:hAnsi="Times New Roman" w:cs="Times New Roman"/>
          <w:sz w:val="24"/>
        </w:rPr>
        <w:t>“</w:t>
      </w:r>
      <w:r w:rsidRPr="003C6E32">
        <w:rPr>
          <w:rFonts w:ascii="Times New Roman" w:eastAsia="宋体" w:hAnsi="宋体"/>
          <w:sz w:val="24"/>
        </w:rPr>
        <w:t>不要战争</w:t>
      </w:r>
      <w:r w:rsidRPr="003C6E32">
        <w:rPr>
          <w:rFonts w:ascii="Times New Roman" w:eastAsia="宋体" w:hAnsi="宋体"/>
          <w:sz w:val="24"/>
        </w:rPr>
        <w:t>,</w:t>
      </w:r>
      <w:r w:rsidRPr="003C6E32">
        <w:rPr>
          <w:rFonts w:ascii="Times New Roman" w:eastAsia="宋体" w:hAnsi="宋体"/>
          <w:sz w:val="24"/>
        </w:rPr>
        <w:t>要和平</w:t>
      </w:r>
      <w:r w:rsidRPr="003C6E32">
        <w:rPr>
          <w:rFonts w:ascii="Times New Roman" w:eastAsia="宋体" w:hAnsi="Times New Roman" w:cs="Times New Roman"/>
          <w:sz w:val="24"/>
        </w:rPr>
        <w:t>”</w:t>
      </w:r>
      <w:r w:rsidRPr="003C6E32">
        <w:rPr>
          <w:rFonts w:ascii="Times New Roman" w:eastAsia="宋体" w:hAnsi="宋体"/>
          <w:sz w:val="24"/>
        </w:rPr>
        <w:t>。</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主题</w:t>
      </w:r>
      <w:r w:rsidRPr="003C6E32">
        <w:rPr>
          <w:rFonts w:ascii="Times New Roman" w:eastAsia="宋体" w:hAnsi="宋体"/>
          <w:sz w:val="24"/>
        </w:rPr>
        <w:t>:</w:t>
      </w:r>
      <w:r w:rsidRPr="003C6E32">
        <w:rPr>
          <w:rFonts w:ascii="Times New Roman" w:eastAsia="宋体" w:hAnsi="宋体"/>
          <w:sz w:val="24"/>
        </w:rPr>
        <w:t>追寻人文主义的光辉。</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解说词</w:t>
      </w:r>
      <w:r w:rsidRPr="003C6E32">
        <w:rPr>
          <w:rFonts w:ascii="Times New Roman" w:eastAsia="宋体" w:hAnsi="宋体"/>
          <w:sz w:val="24"/>
        </w:rPr>
        <w:t>:</w:t>
      </w:r>
      <w:r w:rsidRPr="003C6E32">
        <w:rPr>
          <w:rFonts w:ascii="Times New Roman" w:eastAsia="宋体" w:hAnsi="宋体"/>
          <w:sz w:val="24"/>
        </w:rPr>
        <w:t>希腊卫城</w:t>
      </w:r>
      <w:r w:rsidRPr="003C6E32">
        <w:rPr>
          <w:rFonts w:ascii="Times New Roman" w:eastAsia="宋体" w:hAnsi="宋体"/>
          <w:sz w:val="24"/>
        </w:rPr>
        <w:t>,</w:t>
      </w:r>
      <w:r w:rsidRPr="003C6E32">
        <w:rPr>
          <w:rFonts w:ascii="Times New Roman" w:eastAsia="宋体" w:hAnsi="宋体"/>
          <w:sz w:val="24"/>
        </w:rPr>
        <w:t>智者学派和苏格拉底等人</w:t>
      </w:r>
      <w:r w:rsidRPr="003C6E32">
        <w:rPr>
          <w:rFonts w:ascii="Times New Roman" w:eastAsia="宋体" w:hAnsi="宋体"/>
          <w:sz w:val="24"/>
        </w:rPr>
        <w:t>,</w:t>
      </w:r>
      <w:r w:rsidRPr="003C6E32">
        <w:rPr>
          <w:rFonts w:ascii="Times New Roman" w:eastAsia="宋体" w:hAnsi="宋体"/>
          <w:sz w:val="24"/>
        </w:rPr>
        <w:t>关注人</w:t>
      </w:r>
      <w:r w:rsidRPr="003C6E32">
        <w:rPr>
          <w:rFonts w:ascii="Times New Roman" w:eastAsia="宋体" w:hAnsi="宋体"/>
          <w:sz w:val="24"/>
        </w:rPr>
        <w:t>,</w:t>
      </w:r>
      <w:r w:rsidRPr="003C6E32">
        <w:rPr>
          <w:rFonts w:ascii="Times New Roman" w:eastAsia="宋体" w:hAnsi="宋体"/>
          <w:sz w:val="24"/>
        </w:rPr>
        <w:t>关注社会</w:t>
      </w:r>
      <w:r w:rsidRPr="003C6E32">
        <w:rPr>
          <w:rFonts w:ascii="Times New Roman" w:eastAsia="宋体" w:hAnsi="宋体"/>
          <w:sz w:val="24"/>
        </w:rPr>
        <w:t>,</w:t>
      </w:r>
      <w:r w:rsidRPr="003C6E32">
        <w:rPr>
          <w:rFonts w:ascii="Times New Roman" w:eastAsia="宋体" w:hAnsi="宋体"/>
          <w:sz w:val="24"/>
        </w:rPr>
        <w:t>成为近代西方人文主义的源头。</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佛罗伦萨历史中心</w:t>
      </w:r>
      <w:r w:rsidRPr="003C6E32">
        <w:rPr>
          <w:rFonts w:ascii="Times New Roman" w:eastAsia="宋体" w:hAnsi="宋体"/>
          <w:sz w:val="24"/>
        </w:rPr>
        <w:t>,</w:t>
      </w:r>
      <w:r w:rsidRPr="003C6E32">
        <w:rPr>
          <w:rFonts w:ascii="Times New Roman" w:eastAsia="宋体" w:hAnsi="宋体"/>
          <w:sz w:val="24"/>
        </w:rPr>
        <w:t>这里保留着许多文艺复兴时期的珍贵文物</w:t>
      </w:r>
      <w:r w:rsidRPr="003C6E32">
        <w:rPr>
          <w:rFonts w:ascii="Times New Roman" w:eastAsia="宋体" w:hAnsi="宋体"/>
          <w:sz w:val="24"/>
        </w:rPr>
        <w:t>,</w:t>
      </w:r>
      <w:r w:rsidRPr="003C6E32">
        <w:rPr>
          <w:rFonts w:ascii="Times New Roman" w:eastAsia="宋体" w:hAnsi="宋体"/>
          <w:sz w:val="24"/>
        </w:rPr>
        <w:t>文艺复兴宣传人文主义</w:t>
      </w:r>
      <w:r w:rsidRPr="003C6E32">
        <w:rPr>
          <w:rFonts w:ascii="Times New Roman" w:eastAsia="宋体" w:hAnsi="宋体"/>
          <w:sz w:val="24"/>
        </w:rPr>
        <w:t>,</w:t>
      </w:r>
      <w:r w:rsidRPr="003C6E32">
        <w:rPr>
          <w:rFonts w:ascii="Times New Roman" w:eastAsia="宋体" w:hAnsi="宋体"/>
          <w:sz w:val="24"/>
        </w:rPr>
        <w:t>肯定人的价值、人的作用</w:t>
      </w:r>
      <w:r w:rsidRPr="003C6E32">
        <w:rPr>
          <w:rFonts w:ascii="Times New Roman" w:eastAsia="宋体" w:hAnsi="宋体"/>
          <w:sz w:val="24"/>
        </w:rPr>
        <w:t>,</w:t>
      </w:r>
      <w:r w:rsidRPr="003C6E32">
        <w:rPr>
          <w:rFonts w:ascii="Times New Roman" w:eastAsia="宋体" w:hAnsi="宋体"/>
          <w:sz w:val="24"/>
        </w:rPr>
        <w:t>把人从神的束缚中解放出来。</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路德纪念馆建筑群</w:t>
      </w:r>
      <w:r w:rsidRPr="003C6E32">
        <w:rPr>
          <w:rFonts w:ascii="Times New Roman" w:eastAsia="宋体" w:hAnsi="宋体"/>
          <w:sz w:val="24"/>
        </w:rPr>
        <w:t>,</w:t>
      </w:r>
      <w:r w:rsidRPr="003C6E32">
        <w:rPr>
          <w:rFonts w:ascii="Times New Roman" w:eastAsia="宋体" w:hAnsi="宋体"/>
          <w:sz w:val="24"/>
        </w:rPr>
        <w:t>马丁</w:t>
      </w:r>
      <w:r w:rsidRPr="003C6E32">
        <w:rPr>
          <w:rFonts w:ascii="Times New Roman" w:eastAsia="宋体" w:hAnsi="Times New Roman" w:cs="Times New Roman"/>
          <w:sz w:val="24"/>
        </w:rPr>
        <w:t>·</w:t>
      </w:r>
      <w:r w:rsidRPr="003C6E32">
        <w:rPr>
          <w:rFonts w:ascii="Times New Roman" w:eastAsia="宋体" w:hAnsi="宋体"/>
          <w:sz w:val="24"/>
        </w:rPr>
        <w:t>路德提出因信称义</w:t>
      </w:r>
      <w:r w:rsidRPr="003C6E32">
        <w:rPr>
          <w:rFonts w:ascii="Times New Roman" w:eastAsia="宋体" w:hAnsi="宋体"/>
          <w:sz w:val="24"/>
        </w:rPr>
        <w:t>,</w:t>
      </w:r>
      <w:r w:rsidRPr="003C6E32">
        <w:rPr>
          <w:rFonts w:ascii="Times New Roman" w:eastAsia="宋体" w:hAnsi="宋体"/>
          <w:sz w:val="24"/>
        </w:rPr>
        <w:t>否定天主教会的权威</w:t>
      </w:r>
      <w:r w:rsidRPr="003C6E32">
        <w:rPr>
          <w:rFonts w:ascii="Times New Roman" w:eastAsia="宋体" w:hAnsi="宋体"/>
          <w:sz w:val="24"/>
        </w:rPr>
        <w:t>,</w:t>
      </w:r>
      <w:r w:rsidRPr="003C6E32">
        <w:rPr>
          <w:rFonts w:ascii="Times New Roman" w:eastAsia="宋体" w:hAnsi="宋体"/>
          <w:sz w:val="24"/>
        </w:rPr>
        <w:t>推动了人文主义的进一步发展。</w:t>
      </w:r>
    </w:p>
    <w:p w:rsidR="0073001B" w:rsidRPr="003C6E32" w:rsidRDefault="0073001B" w:rsidP="0073001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总之</w:t>
      </w:r>
      <w:r w:rsidRPr="003C6E32">
        <w:rPr>
          <w:rFonts w:ascii="Times New Roman" w:eastAsia="宋体" w:hAnsi="宋体"/>
          <w:sz w:val="24"/>
        </w:rPr>
        <w:t>,</w:t>
      </w:r>
      <w:r w:rsidRPr="003C6E32">
        <w:rPr>
          <w:rFonts w:ascii="Times New Roman" w:eastAsia="宋体" w:hAnsi="宋体"/>
          <w:sz w:val="24"/>
        </w:rPr>
        <w:t>古希腊的智者学派和苏格拉底等人奠定了人文主义的基础</w:t>
      </w:r>
      <w:r w:rsidRPr="003C6E32">
        <w:rPr>
          <w:rFonts w:ascii="Times New Roman" w:eastAsia="宋体" w:hAnsi="宋体"/>
          <w:sz w:val="24"/>
        </w:rPr>
        <w:t>,</w:t>
      </w:r>
      <w:r w:rsidRPr="003C6E32">
        <w:rPr>
          <w:rFonts w:ascii="Times New Roman" w:eastAsia="宋体" w:hAnsi="宋体"/>
          <w:sz w:val="24"/>
        </w:rPr>
        <w:t>文艺复兴和宗教改革继承和发展了人文主义。</w:t>
      </w:r>
    </w:p>
    <w:p w:rsidR="0073001B" w:rsidRPr="003C6E32" w:rsidRDefault="0073001B" w:rsidP="0073001B">
      <w:pPr>
        <w:tabs>
          <w:tab w:val="left" w:pos="1871"/>
          <w:tab w:val="left" w:pos="3407"/>
          <w:tab w:val="left" w:pos="4949"/>
          <w:tab w:val="left" w:pos="6599"/>
        </w:tabs>
        <w:rPr>
          <w:sz w:val="24"/>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CD8" w:rsidRDefault="00957CD8">
      <w:r>
        <w:separator/>
      </w:r>
    </w:p>
  </w:endnote>
  <w:endnote w:type="continuationSeparator" w:id="1">
    <w:p w:rsidR="00957CD8" w:rsidRDefault="00957C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CD8" w:rsidRDefault="00957CD8">
      <w:r>
        <w:separator/>
      </w:r>
    </w:p>
  </w:footnote>
  <w:footnote w:type="continuationSeparator" w:id="1">
    <w:p w:rsidR="00957CD8" w:rsidRDefault="00957C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3001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4439"/>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3D5"/>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2680"/>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01B"/>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7CD8"/>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42A8"/>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001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3001B"/>
    <w:pPr>
      <w:outlineLvl w:val="4"/>
    </w:pPr>
  </w:style>
</w:styles>
</file>

<file path=word/webSettings.xml><?xml version="1.0" encoding="utf-8"?>
<w:webSettings xmlns:r="http://schemas.openxmlformats.org/officeDocument/2006/relationships" xmlns:w="http://schemas.openxmlformats.org/wordprocessingml/2006/main">
  <w:divs>
    <w:div w:id="185025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967DE-9657-41D7-89F6-2FA23664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2021-02-27T07:52:00Z</dcterms:created>
  <dcterms:modified xsi:type="dcterms:W3CDTF">2022-04-26T06:18:00Z</dcterms:modified>
</cp:coreProperties>
</file>